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CF0BD" w14:textId="77777777" w:rsidR="000628AF" w:rsidRDefault="000628AF" w:rsidP="000628AF">
      <w:pPr>
        <w:widowControl/>
        <w:spacing w:before="100" w:beforeAutospacing="1" w:after="100" w:afterAutospacing="1"/>
        <w:contextualSpacing/>
        <w:jc w:val="center"/>
        <w:rPr>
          <w:rFonts w:ascii="Arial" w:hAnsi="Arial" w:cs="Arial"/>
          <w:b/>
          <w:sz w:val="48"/>
          <w:u w:val="single"/>
        </w:rPr>
      </w:pPr>
    </w:p>
    <w:p w14:paraId="5F3C741A" w14:textId="77777777" w:rsidR="000628AF" w:rsidRPr="005E6430" w:rsidRDefault="000628AF" w:rsidP="000628AF">
      <w:pPr>
        <w:widowControl/>
        <w:spacing w:before="100" w:beforeAutospacing="1" w:after="100" w:afterAutospacing="1"/>
        <w:contextualSpacing/>
        <w:jc w:val="center"/>
        <w:rPr>
          <w:rFonts w:ascii="Arial" w:hAnsi="Arial" w:cs="Arial"/>
          <w:b/>
          <w:sz w:val="48"/>
          <w:u w:val="single"/>
          <w:lang w:val="en-US"/>
        </w:rPr>
      </w:pPr>
      <w:r>
        <w:rPr>
          <w:rFonts w:ascii="Arial" w:hAnsi="Arial" w:cs="Arial"/>
          <w:b/>
          <w:bCs/>
          <w:sz w:val="48"/>
          <w:u w:val="single"/>
          <w:lang w:val="en-US"/>
        </w:rPr>
        <w:t>Study Contract</w:t>
      </w:r>
    </w:p>
    <w:p w14:paraId="2D3EE370"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60A7F8EE"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2705B9F9"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21BC546F"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r>
        <w:rPr>
          <w:rFonts w:ascii="Arial" w:hAnsi="Arial" w:cs="Arial"/>
          <w:lang w:val="en-US"/>
        </w:rPr>
        <w:t>between</w:t>
      </w:r>
    </w:p>
    <w:p w14:paraId="50FFEB08"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04E88167"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66B90AAE" w14:textId="77777777" w:rsidR="000628AF" w:rsidRPr="005E6430" w:rsidRDefault="000628AF" w:rsidP="000628AF">
      <w:pPr>
        <w:widowControl/>
        <w:spacing w:before="100" w:beforeAutospacing="1" w:after="100" w:afterAutospacing="1"/>
        <w:contextualSpacing/>
        <w:jc w:val="center"/>
        <w:rPr>
          <w:rFonts w:ascii="Arial" w:hAnsi="Arial" w:cs="Arial"/>
          <w:b/>
          <w:lang w:val="en-US"/>
        </w:rPr>
      </w:pPr>
      <w:r>
        <w:rPr>
          <w:rFonts w:ascii="Arial" w:hAnsi="Arial" w:cs="Arial"/>
          <w:b/>
          <w:bCs/>
          <w:highlight w:val="yellow"/>
          <w:lang w:val="en-US"/>
        </w:rPr>
        <w:t>(…)</w:t>
      </w:r>
    </w:p>
    <w:p w14:paraId="63DBB33D"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r>
        <w:rPr>
          <w:rFonts w:ascii="Arial" w:hAnsi="Arial" w:cs="Arial"/>
          <w:highlight w:val="yellow"/>
          <w:lang w:val="en-US"/>
        </w:rPr>
        <w:t>(…)</w:t>
      </w:r>
    </w:p>
    <w:p w14:paraId="7E7818ED"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60614045"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0DEB80CB"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r>
        <w:rPr>
          <w:rFonts w:ascii="Arial" w:hAnsi="Arial" w:cs="Arial"/>
          <w:lang w:val="en-US"/>
        </w:rPr>
        <w:t>“Sponsor”:</w:t>
      </w:r>
    </w:p>
    <w:p w14:paraId="1EB8AA8A"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2D732BDA"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36661B1E"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r>
        <w:rPr>
          <w:rFonts w:ascii="Arial" w:hAnsi="Arial" w:cs="Arial"/>
          <w:lang w:val="en-US"/>
        </w:rPr>
        <w:t>and</w:t>
      </w:r>
    </w:p>
    <w:p w14:paraId="062B2E56"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5BF6D378" w14:textId="77777777" w:rsidR="000628AF" w:rsidRPr="005E6430" w:rsidRDefault="000628AF" w:rsidP="000628AF">
      <w:pPr>
        <w:widowControl/>
        <w:spacing w:before="100" w:beforeAutospacing="1" w:after="100" w:afterAutospacing="1"/>
        <w:contextualSpacing/>
        <w:jc w:val="center"/>
        <w:rPr>
          <w:rFonts w:ascii="Arial" w:hAnsi="Arial" w:cs="Arial"/>
          <w:b/>
          <w:lang w:val="en-US"/>
        </w:rPr>
      </w:pPr>
      <w:r>
        <w:rPr>
          <w:rFonts w:ascii="Arial" w:hAnsi="Arial" w:cs="Arial"/>
          <w:b/>
          <w:bCs/>
          <w:highlight w:val="yellow"/>
          <w:lang w:val="en-US"/>
        </w:rPr>
        <w:t>University Hospital A</w:t>
      </w:r>
    </w:p>
    <w:p w14:paraId="489EEB09" w14:textId="1E5105C2" w:rsidR="00FC67D1" w:rsidRPr="005E6430" w:rsidRDefault="00FC67D1" w:rsidP="000628AF">
      <w:pPr>
        <w:widowControl/>
        <w:spacing w:before="100" w:beforeAutospacing="1" w:after="100" w:afterAutospacing="1"/>
        <w:contextualSpacing/>
        <w:jc w:val="center"/>
        <w:rPr>
          <w:rFonts w:ascii="Arial" w:hAnsi="Arial" w:cs="Arial"/>
          <w:i/>
          <w:lang w:val="en-US"/>
        </w:rPr>
      </w:pPr>
    </w:p>
    <w:p w14:paraId="59469560" w14:textId="12405238" w:rsidR="007E3E68" w:rsidRPr="005E6430" w:rsidRDefault="007E3E68" w:rsidP="000628AF">
      <w:pPr>
        <w:widowControl/>
        <w:spacing w:before="100" w:beforeAutospacing="1" w:after="100" w:afterAutospacing="1"/>
        <w:contextualSpacing/>
        <w:jc w:val="center"/>
        <w:rPr>
          <w:rFonts w:ascii="Arial" w:hAnsi="Arial" w:cs="Arial"/>
          <w:i/>
          <w:highlight w:val="yellow"/>
          <w:lang w:val="en-US"/>
        </w:rPr>
      </w:pPr>
      <w:r>
        <w:rPr>
          <w:rFonts w:ascii="Arial" w:hAnsi="Arial" w:cs="Arial"/>
          <w:i/>
          <w:iCs/>
          <w:highlight w:val="yellow"/>
          <w:lang w:val="en-US"/>
        </w:rPr>
        <w:t xml:space="preserve">represented by: </w:t>
      </w:r>
    </w:p>
    <w:p w14:paraId="5FAB9847" w14:textId="7158CB48" w:rsidR="007E3E68" w:rsidRPr="005E6430" w:rsidRDefault="007E3E68" w:rsidP="000628AF">
      <w:pPr>
        <w:widowControl/>
        <w:spacing w:before="100" w:beforeAutospacing="1" w:after="100" w:afterAutospacing="1"/>
        <w:contextualSpacing/>
        <w:jc w:val="center"/>
        <w:rPr>
          <w:rFonts w:ascii="Arial" w:hAnsi="Arial" w:cs="Arial"/>
          <w:i/>
          <w:highlight w:val="yellow"/>
          <w:lang w:val="en-US"/>
        </w:rPr>
      </w:pPr>
      <w:r>
        <w:rPr>
          <w:rFonts w:ascii="Arial" w:hAnsi="Arial" w:cs="Arial"/>
          <w:i/>
          <w:iCs/>
          <w:highlight w:val="yellow"/>
          <w:lang w:val="en-US"/>
        </w:rPr>
        <w:t>Address</w:t>
      </w:r>
    </w:p>
    <w:p w14:paraId="767B8F46" w14:textId="56CABF8E" w:rsidR="007E3E68" w:rsidRPr="005E6430" w:rsidRDefault="007E3E68" w:rsidP="000628AF">
      <w:pPr>
        <w:widowControl/>
        <w:spacing w:before="100" w:beforeAutospacing="1" w:after="100" w:afterAutospacing="1"/>
        <w:contextualSpacing/>
        <w:jc w:val="center"/>
        <w:rPr>
          <w:rFonts w:ascii="Arial" w:hAnsi="Arial" w:cs="Arial"/>
          <w:i/>
          <w:highlight w:val="yellow"/>
          <w:lang w:val="en-US"/>
        </w:rPr>
      </w:pPr>
      <w:r>
        <w:rPr>
          <w:rFonts w:ascii="Arial" w:hAnsi="Arial" w:cs="Arial"/>
          <w:i/>
          <w:iCs/>
          <w:highlight w:val="yellow"/>
          <w:lang w:val="en-US"/>
        </w:rPr>
        <w:t xml:space="preserve">Conducting Facility: </w:t>
      </w:r>
    </w:p>
    <w:p w14:paraId="3B239ECD" w14:textId="2F3CE527" w:rsidR="007E3E68" w:rsidRPr="005E6430" w:rsidRDefault="007E3E68" w:rsidP="000628AF">
      <w:pPr>
        <w:widowControl/>
        <w:spacing w:before="100" w:beforeAutospacing="1" w:after="100" w:afterAutospacing="1"/>
        <w:contextualSpacing/>
        <w:jc w:val="center"/>
        <w:rPr>
          <w:rFonts w:ascii="Arial" w:hAnsi="Arial" w:cs="Arial"/>
          <w:i/>
          <w:lang w:val="en-US"/>
        </w:rPr>
      </w:pPr>
      <w:r>
        <w:rPr>
          <w:rFonts w:ascii="Arial" w:hAnsi="Arial" w:cs="Arial"/>
          <w:i/>
          <w:iCs/>
          <w:highlight w:val="yellow"/>
          <w:lang w:val="en-US"/>
        </w:rPr>
        <w:t>Principal Investigator</w:t>
      </w:r>
    </w:p>
    <w:p w14:paraId="271B8AD2" w14:textId="0F4DC561" w:rsidR="000628AF" w:rsidRPr="005E6430" w:rsidRDefault="000628AF" w:rsidP="000628AF">
      <w:pPr>
        <w:widowControl/>
        <w:spacing w:before="100" w:beforeAutospacing="1" w:after="100" w:afterAutospacing="1"/>
        <w:contextualSpacing/>
        <w:jc w:val="center"/>
        <w:rPr>
          <w:rFonts w:ascii="Arial" w:hAnsi="Arial" w:cs="Arial"/>
          <w:i/>
          <w:lang w:val="en-US"/>
        </w:rPr>
      </w:pPr>
    </w:p>
    <w:p w14:paraId="66A9672A"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0BE79E09"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r>
        <w:rPr>
          <w:rFonts w:ascii="Arial" w:hAnsi="Arial" w:cs="Arial"/>
          <w:lang w:val="en-US"/>
        </w:rPr>
        <w:t>and</w:t>
      </w:r>
    </w:p>
    <w:p w14:paraId="4FA688B3"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42D7152B" w14:textId="77777777" w:rsidR="000628AF" w:rsidRPr="005E6430" w:rsidRDefault="000628AF" w:rsidP="000628AF">
      <w:pPr>
        <w:widowControl/>
        <w:spacing w:before="100" w:beforeAutospacing="1" w:after="100" w:afterAutospacing="1"/>
        <w:contextualSpacing/>
        <w:jc w:val="center"/>
        <w:rPr>
          <w:rFonts w:ascii="Arial" w:hAnsi="Arial" w:cs="Arial"/>
          <w:b/>
          <w:lang w:val="en-US"/>
        </w:rPr>
      </w:pPr>
      <w:r>
        <w:rPr>
          <w:rFonts w:ascii="Arial" w:hAnsi="Arial" w:cs="Arial"/>
          <w:b/>
          <w:bCs/>
          <w:highlight w:val="yellow"/>
          <w:lang w:val="en-US"/>
        </w:rPr>
        <w:t>University Hospital B</w:t>
      </w:r>
    </w:p>
    <w:p w14:paraId="1555C515" w14:textId="77777777" w:rsidR="00FC67D1" w:rsidRPr="005E6430" w:rsidRDefault="00FC67D1" w:rsidP="00FC67D1">
      <w:pPr>
        <w:widowControl/>
        <w:spacing w:before="100" w:beforeAutospacing="1" w:after="100" w:afterAutospacing="1"/>
        <w:contextualSpacing/>
        <w:jc w:val="center"/>
        <w:rPr>
          <w:rFonts w:ascii="Arial" w:hAnsi="Arial" w:cs="Arial"/>
          <w:i/>
          <w:highlight w:val="yellow"/>
          <w:lang w:val="en-US"/>
        </w:rPr>
      </w:pPr>
      <w:r>
        <w:rPr>
          <w:rFonts w:ascii="Arial" w:hAnsi="Arial" w:cs="Arial"/>
          <w:i/>
          <w:iCs/>
          <w:highlight w:val="yellow"/>
          <w:lang w:val="en-US"/>
        </w:rPr>
        <w:t xml:space="preserve">represented by: </w:t>
      </w:r>
    </w:p>
    <w:p w14:paraId="16767D10" w14:textId="77777777" w:rsidR="00FC67D1" w:rsidRPr="005E6430" w:rsidRDefault="00FC67D1" w:rsidP="00FC67D1">
      <w:pPr>
        <w:widowControl/>
        <w:spacing w:before="100" w:beforeAutospacing="1" w:after="100" w:afterAutospacing="1"/>
        <w:contextualSpacing/>
        <w:jc w:val="center"/>
        <w:rPr>
          <w:rFonts w:ascii="Arial" w:hAnsi="Arial" w:cs="Arial"/>
          <w:i/>
          <w:highlight w:val="yellow"/>
          <w:lang w:val="en-US"/>
        </w:rPr>
      </w:pPr>
      <w:r>
        <w:rPr>
          <w:rFonts w:ascii="Arial" w:hAnsi="Arial" w:cs="Arial"/>
          <w:i/>
          <w:iCs/>
          <w:highlight w:val="yellow"/>
          <w:lang w:val="en-US"/>
        </w:rPr>
        <w:t>Address</w:t>
      </w:r>
    </w:p>
    <w:p w14:paraId="5AA89EC2" w14:textId="77777777" w:rsidR="00FC67D1" w:rsidRPr="005E6430" w:rsidRDefault="00FC67D1" w:rsidP="00FC67D1">
      <w:pPr>
        <w:widowControl/>
        <w:spacing w:before="100" w:beforeAutospacing="1" w:after="100" w:afterAutospacing="1"/>
        <w:contextualSpacing/>
        <w:jc w:val="center"/>
        <w:rPr>
          <w:rFonts w:ascii="Arial" w:hAnsi="Arial" w:cs="Arial"/>
          <w:i/>
          <w:highlight w:val="yellow"/>
          <w:lang w:val="en-US"/>
        </w:rPr>
      </w:pPr>
      <w:r>
        <w:rPr>
          <w:rFonts w:ascii="Arial" w:hAnsi="Arial" w:cs="Arial"/>
          <w:i/>
          <w:iCs/>
          <w:highlight w:val="yellow"/>
          <w:lang w:val="en-US"/>
        </w:rPr>
        <w:t xml:space="preserve">Conducting Facility: </w:t>
      </w:r>
    </w:p>
    <w:p w14:paraId="11DF716A" w14:textId="77777777" w:rsidR="00FC67D1" w:rsidRPr="005E6430" w:rsidRDefault="00FC67D1" w:rsidP="00FC67D1">
      <w:pPr>
        <w:widowControl/>
        <w:spacing w:before="100" w:beforeAutospacing="1" w:after="100" w:afterAutospacing="1"/>
        <w:contextualSpacing/>
        <w:jc w:val="center"/>
        <w:rPr>
          <w:rFonts w:ascii="Arial" w:hAnsi="Arial" w:cs="Arial"/>
          <w:i/>
          <w:lang w:val="en-US"/>
        </w:rPr>
      </w:pPr>
      <w:r>
        <w:rPr>
          <w:rFonts w:ascii="Arial" w:hAnsi="Arial" w:cs="Arial"/>
          <w:i/>
          <w:iCs/>
          <w:highlight w:val="yellow"/>
          <w:lang w:val="en-US"/>
        </w:rPr>
        <w:t>Principal Investigator</w:t>
      </w:r>
    </w:p>
    <w:p w14:paraId="2BD508D3" w14:textId="77777777" w:rsidR="00FC67D1" w:rsidRPr="005E6430" w:rsidRDefault="00FC67D1" w:rsidP="00FC67D1">
      <w:pPr>
        <w:widowControl/>
        <w:spacing w:before="100" w:beforeAutospacing="1" w:after="100" w:afterAutospacing="1"/>
        <w:contextualSpacing/>
        <w:rPr>
          <w:rFonts w:ascii="Arial" w:hAnsi="Arial" w:cs="Arial"/>
          <w:i/>
          <w:lang w:val="en-US"/>
        </w:rPr>
      </w:pPr>
    </w:p>
    <w:p w14:paraId="3BD77CBE"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54D954BF"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r>
        <w:rPr>
          <w:rFonts w:ascii="Arial" w:hAnsi="Arial" w:cs="Arial"/>
          <w:lang w:val="en-US"/>
        </w:rPr>
        <w:t>and</w:t>
      </w:r>
    </w:p>
    <w:p w14:paraId="3095076B"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604A5A27" w14:textId="77777777" w:rsidR="000628AF" w:rsidRPr="005E6430" w:rsidRDefault="000628AF" w:rsidP="000628AF">
      <w:pPr>
        <w:widowControl/>
        <w:spacing w:before="100" w:beforeAutospacing="1" w:after="100" w:afterAutospacing="1"/>
        <w:contextualSpacing/>
        <w:jc w:val="center"/>
        <w:rPr>
          <w:rFonts w:ascii="Arial" w:hAnsi="Arial" w:cs="Arial"/>
          <w:b/>
          <w:lang w:val="en-US"/>
        </w:rPr>
      </w:pPr>
      <w:r>
        <w:rPr>
          <w:rFonts w:ascii="Arial" w:hAnsi="Arial" w:cs="Arial"/>
          <w:b/>
          <w:bCs/>
          <w:lang w:val="en-US"/>
        </w:rPr>
        <w:t>University Hospital C</w:t>
      </w:r>
    </w:p>
    <w:p w14:paraId="5B18E94D" w14:textId="77777777" w:rsidR="00FC67D1" w:rsidRPr="005E6430" w:rsidRDefault="00FC67D1" w:rsidP="00FC67D1">
      <w:pPr>
        <w:widowControl/>
        <w:spacing w:before="100" w:beforeAutospacing="1" w:after="100" w:afterAutospacing="1"/>
        <w:contextualSpacing/>
        <w:jc w:val="center"/>
        <w:rPr>
          <w:rFonts w:ascii="Arial" w:hAnsi="Arial" w:cs="Arial"/>
          <w:i/>
          <w:highlight w:val="yellow"/>
          <w:lang w:val="en-US"/>
        </w:rPr>
      </w:pPr>
      <w:r>
        <w:rPr>
          <w:rFonts w:ascii="Arial" w:hAnsi="Arial" w:cs="Arial"/>
          <w:i/>
          <w:iCs/>
          <w:highlight w:val="yellow"/>
          <w:lang w:val="en-US"/>
        </w:rPr>
        <w:t xml:space="preserve">represented by: </w:t>
      </w:r>
    </w:p>
    <w:p w14:paraId="65BB1F83" w14:textId="77777777" w:rsidR="00FC67D1" w:rsidRPr="005E6430" w:rsidRDefault="00FC67D1" w:rsidP="00FC67D1">
      <w:pPr>
        <w:widowControl/>
        <w:spacing w:before="100" w:beforeAutospacing="1" w:after="100" w:afterAutospacing="1"/>
        <w:contextualSpacing/>
        <w:jc w:val="center"/>
        <w:rPr>
          <w:rFonts w:ascii="Arial" w:hAnsi="Arial" w:cs="Arial"/>
          <w:i/>
          <w:highlight w:val="yellow"/>
          <w:lang w:val="en-US"/>
        </w:rPr>
      </w:pPr>
      <w:r>
        <w:rPr>
          <w:rFonts w:ascii="Arial" w:hAnsi="Arial" w:cs="Arial"/>
          <w:i/>
          <w:iCs/>
          <w:highlight w:val="yellow"/>
          <w:lang w:val="en-US"/>
        </w:rPr>
        <w:t>Address</w:t>
      </w:r>
    </w:p>
    <w:p w14:paraId="56B4DE0C" w14:textId="77777777" w:rsidR="00FC67D1" w:rsidRPr="005E6430" w:rsidRDefault="00FC67D1" w:rsidP="00FC67D1">
      <w:pPr>
        <w:widowControl/>
        <w:spacing w:before="100" w:beforeAutospacing="1" w:after="100" w:afterAutospacing="1"/>
        <w:contextualSpacing/>
        <w:jc w:val="center"/>
        <w:rPr>
          <w:rFonts w:ascii="Arial" w:hAnsi="Arial" w:cs="Arial"/>
          <w:i/>
          <w:highlight w:val="yellow"/>
          <w:lang w:val="en-US"/>
        </w:rPr>
      </w:pPr>
      <w:r>
        <w:rPr>
          <w:rFonts w:ascii="Arial" w:hAnsi="Arial" w:cs="Arial"/>
          <w:i/>
          <w:iCs/>
          <w:highlight w:val="yellow"/>
          <w:lang w:val="en-US"/>
        </w:rPr>
        <w:t xml:space="preserve">Conducting Facility: </w:t>
      </w:r>
    </w:p>
    <w:p w14:paraId="73B75D0E" w14:textId="77777777" w:rsidR="00FC67D1" w:rsidRPr="005E6430" w:rsidRDefault="00FC67D1" w:rsidP="00FC67D1">
      <w:pPr>
        <w:widowControl/>
        <w:spacing w:before="100" w:beforeAutospacing="1" w:after="100" w:afterAutospacing="1"/>
        <w:contextualSpacing/>
        <w:jc w:val="center"/>
        <w:rPr>
          <w:rFonts w:ascii="Arial" w:hAnsi="Arial" w:cs="Arial"/>
          <w:i/>
          <w:lang w:val="en-US"/>
        </w:rPr>
      </w:pPr>
      <w:r>
        <w:rPr>
          <w:rFonts w:ascii="Arial" w:hAnsi="Arial" w:cs="Arial"/>
          <w:i/>
          <w:iCs/>
          <w:highlight w:val="yellow"/>
          <w:lang w:val="en-US"/>
        </w:rPr>
        <w:t>Principal Investigator</w:t>
      </w:r>
    </w:p>
    <w:p w14:paraId="5E44194F"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758BCB3B"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0F0086FB"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r>
        <w:rPr>
          <w:rFonts w:ascii="Arial" w:hAnsi="Arial" w:cs="Arial"/>
          <w:lang w:val="en-US"/>
        </w:rPr>
        <w:t>as a member of the</w:t>
      </w:r>
    </w:p>
    <w:p w14:paraId="2246F811"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0E77DE31" w14:textId="6A7C0338" w:rsidR="000628AF" w:rsidRPr="005E6430" w:rsidRDefault="0078354F" w:rsidP="000628AF">
      <w:pPr>
        <w:widowControl/>
        <w:spacing w:before="100" w:beforeAutospacing="1" w:after="100" w:afterAutospacing="1"/>
        <w:contextualSpacing/>
        <w:jc w:val="center"/>
        <w:rPr>
          <w:rFonts w:ascii="Arial" w:hAnsi="Arial" w:cs="Arial"/>
          <w:b/>
          <w:lang w:val="en-US"/>
        </w:rPr>
      </w:pPr>
      <w:proofErr w:type="spellStart"/>
      <w:r w:rsidRPr="0078354F">
        <w:rPr>
          <w:rFonts w:ascii="Arial" w:hAnsi="Arial" w:cs="Arial"/>
          <w:b/>
          <w:bCs/>
          <w:lang w:val="en-US"/>
        </w:rPr>
        <w:lastRenderedPageBreak/>
        <w:t>Bayerischen</w:t>
      </w:r>
      <w:proofErr w:type="spellEnd"/>
      <w:r w:rsidRPr="0078354F">
        <w:rPr>
          <w:rFonts w:ascii="Arial" w:hAnsi="Arial" w:cs="Arial"/>
          <w:b/>
          <w:bCs/>
          <w:lang w:val="en-US"/>
        </w:rPr>
        <w:t xml:space="preserve"> </w:t>
      </w:r>
      <w:proofErr w:type="spellStart"/>
      <w:r w:rsidRPr="0078354F">
        <w:rPr>
          <w:rFonts w:ascii="Arial" w:hAnsi="Arial" w:cs="Arial"/>
          <w:b/>
          <w:bCs/>
          <w:lang w:val="en-US"/>
        </w:rPr>
        <w:t>Zentrums</w:t>
      </w:r>
      <w:proofErr w:type="spellEnd"/>
      <w:r w:rsidRPr="0078354F">
        <w:rPr>
          <w:rFonts w:ascii="Arial" w:hAnsi="Arial" w:cs="Arial"/>
          <w:b/>
          <w:bCs/>
          <w:lang w:val="en-US"/>
        </w:rPr>
        <w:t xml:space="preserve"> </w:t>
      </w:r>
      <w:proofErr w:type="spellStart"/>
      <w:r w:rsidRPr="0078354F">
        <w:rPr>
          <w:rFonts w:ascii="Arial" w:hAnsi="Arial" w:cs="Arial"/>
          <w:b/>
          <w:bCs/>
          <w:lang w:val="en-US"/>
        </w:rPr>
        <w:t>für</w:t>
      </w:r>
      <w:proofErr w:type="spellEnd"/>
      <w:r w:rsidRPr="0078354F">
        <w:rPr>
          <w:rFonts w:ascii="Arial" w:hAnsi="Arial" w:cs="Arial"/>
          <w:b/>
          <w:bCs/>
          <w:lang w:val="en-US"/>
        </w:rPr>
        <w:t xml:space="preserve"> </w:t>
      </w:r>
      <w:proofErr w:type="spellStart"/>
      <w:r w:rsidRPr="0078354F">
        <w:rPr>
          <w:rFonts w:ascii="Arial" w:hAnsi="Arial" w:cs="Arial"/>
          <w:b/>
          <w:bCs/>
          <w:lang w:val="en-US"/>
        </w:rPr>
        <w:t>Krebsforschung</w:t>
      </w:r>
      <w:proofErr w:type="spellEnd"/>
    </w:p>
    <w:p w14:paraId="2793AB0F" w14:textId="77777777" w:rsidR="000628AF" w:rsidRPr="005E6430" w:rsidRDefault="000628AF" w:rsidP="000628AF">
      <w:pPr>
        <w:widowControl/>
        <w:spacing w:before="100" w:beforeAutospacing="1" w:after="100" w:afterAutospacing="1"/>
        <w:contextualSpacing/>
        <w:jc w:val="right"/>
        <w:rPr>
          <w:rFonts w:ascii="Arial" w:hAnsi="Arial" w:cs="Arial"/>
          <w:lang w:val="en-US"/>
        </w:rPr>
      </w:pPr>
    </w:p>
    <w:p w14:paraId="67162D32" w14:textId="77777777" w:rsidR="000628AF" w:rsidRPr="005E6430" w:rsidRDefault="000628AF" w:rsidP="000628AF">
      <w:pPr>
        <w:widowControl/>
        <w:spacing w:before="100" w:beforeAutospacing="1" w:after="100" w:afterAutospacing="1"/>
        <w:contextualSpacing/>
        <w:jc w:val="right"/>
        <w:rPr>
          <w:rFonts w:ascii="Arial" w:hAnsi="Arial" w:cs="Arial"/>
          <w:lang w:val="en-US"/>
        </w:rPr>
      </w:pPr>
    </w:p>
    <w:p w14:paraId="58D0D3B2" w14:textId="3B5EBDB7" w:rsidR="000628AF" w:rsidRPr="005E6430" w:rsidRDefault="000628AF" w:rsidP="000628AF">
      <w:pPr>
        <w:widowControl/>
        <w:spacing w:before="100" w:beforeAutospacing="1" w:after="100" w:afterAutospacing="1"/>
        <w:contextualSpacing/>
        <w:jc w:val="center"/>
        <w:rPr>
          <w:rFonts w:ascii="Arial" w:hAnsi="Arial" w:cs="Arial"/>
          <w:lang w:val="en-US"/>
        </w:rPr>
      </w:pPr>
      <w:r>
        <w:rPr>
          <w:rFonts w:ascii="Arial" w:hAnsi="Arial" w:cs="Arial"/>
          <w:lang w:val="en-US"/>
        </w:rPr>
        <w:t xml:space="preserve">- hereinafter (jointly) referred to as “the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w:t>
      </w:r>
      <w:r>
        <w:rPr>
          <w:rFonts w:ascii="Arial" w:hAnsi="Arial" w:cs="Arial"/>
          <w:lang w:val="en-US"/>
        </w:rPr>
        <w:t xml:space="preserve">niversity </w:t>
      </w:r>
      <w:r w:rsidR="00766A2B">
        <w:rPr>
          <w:rFonts w:ascii="Arial" w:hAnsi="Arial" w:cs="Arial"/>
          <w:lang w:val="en-US"/>
        </w:rPr>
        <w:t>H</w:t>
      </w:r>
      <w:r>
        <w:rPr>
          <w:rFonts w:ascii="Arial" w:hAnsi="Arial" w:cs="Arial"/>
          <w:lang w:val="en-US"/>
        </w:rPr>
        <w:t>ospitals in the BZKF” –</w:t>
      </w:r>
    </w:p>
    <w:p w14:paraId="5E562928"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2A75C70A"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03618681" w14:textId="77777777" w:rsidR="000628AF" w:rsidRPr="005E6430" w:rsidRDefault="000628AF" w:rsidP="000628AF">
      <w:pPr>
        <w:widowControl/>
        <w:spacing w:before="100" w:beforeAutospacing="1" w:after="100" w:afterAutospacing="1"/>
        <w:contextualSpacing/>
        <w:jc w:val="center"/>
        <w:rPr>
          <w:rFonts w:ascii="Arial" w:hAnsi="Arial" w:cs="Arial"/>
          <w:lang w:val="en-US"/>
        </w:rPr>
      </w:pPr>
    </w:p>
    <w:p w14:paraId="4F71BB5C" w14:textId="77777777" w:rsidR="000628AF" w:rsidRPr="005E6430" w:rsidRDefault="000628AF" w:rsidP="000628AF">
      <w:pPr>
        <w:widowControl/>
        <w:spacing w:before="100" w:beforeAutospacing="1" w:after="100" w:afterAutospacing="1"/>
        <w:contextualSpacing/>
        <w:jc w:val="right"/>
        <w:rPr>
          <w:rFonts w:ascii="Arial" w:hAnsi="Arial" w:cs="Arial"/>
          <w:lang w:val="en-US"/>
        </w:rPr>
      </w:pPr>
    </w:p>
    <w:p w14:paraId="592D909C" w14:textId="1FAAFF3E" w:rsidR="000628AF" w:rsidRPr="005E6430" w:rsidRDefault="000628AF" w:rsidP="000628AF">
      <w:pPr>
        <w:widowControl/>
        <w:spacing w:before="100" w:beforeAutospacing="1" w:after="100" w:afterAutospacing="1"/>
        <w:contextualSpacing/>
        <w:jc w:val="center"/>
        <w:rPr>
          <w:rFonts w:ascii="Arial" w:hAnsi="Arial" w:cs="Arial"/>
          <w:lang w:val="en-US"/>
        </w:rPr>
      </w:pPr>
      <w:r>
        <w:rPr>
          <w:rFonts w:ascii="Arial" w:hAnsi="Arial" w:cs="Arial"/>
          <w:lang w:val="en-US"/>
        </w:rPr>
        <w:t>- hereinafter jointly referred to as the “</w:t>
      </w:r>
      <w:r w:rsidR="004A09EB">
        <w:rPr>
          <w:rFonts w:ascii="Arial" w:hAnsi="Arial" w:cs="Arial"/>
          <w:lang w:val="en-US"/>
        </w:rPr>
        <w:t>Contracting Parties</w:t>
      </w:r>
      <w:r>
        <w:rPr>
          <w:rFonts w:ascii="Arial" w:hAnsi="Arial" w:cs="Arial"/>
          <w:lang w:val="en-US"/>
        </w:rPr>
        <w:t>” –</w:t>
      </w:r>
    </w:p>
    <w:p w14:paraId="4411A8DB" w14:textId="77777777" w:rsidR="000628AF" w:rsidRPr="005E6430" w:rsidRDefault="000628AF" w:rsidP="000628AF">
      <w:pPr>
        <w:widowControl/>
        <w:spacing w:before="100" w:beforeAutospacing="1" w:after="100" w:afterAutospacing="1"/>
        <w:contextualSpacing/>
        <w:jc w:val="right"/>
        <w:rPr>
          <w:rFonts w:ascii="Arial" w:hAnsi="Arial" w:cs="Arial"/>
          <w:lang w:val="en-US"/>
        </w:rPr>
      </w:pPr>
    </w:p>
    <w:p w14:paraId="7487C0E2" w14:textId="77777777" w:rsidR="000628AF" w:rsidRPr="005E6430" w:rsidRDefault="000628AF" w:rsidP="000628AF">
      <w:pPr>
        <w:widowControl/>
        <w:spacing w:before="100" w:beforeAutospacing="1" w:after="100" w:afterAutospacing="1"/>
        <w:contextualSpacing/>
        <w:rPr>
          <w:rFonts w:ascii="Arial" w:hAnsi="Arial" w:cs="Arial"/>
          <w:lang w:val="en-US"/>
        </w:rPr>
      </w:pPr>
    </w:p>
    <w:p w14:paraId="17BB90D6" w14:textId="77777777" w:rsidR="000628AF" w:rsidRPr="005E6430" w:rsidRDefault="000628AF" w:rsidP="00FC67D1">
      <w:pPr>
        <w:widowControl/>
        <w:spacing w:before="120" w:after="120" w:line="300" w:lineRule="atLeast"/>
        <w:rPr>
          <w:rFonts w:ascii="Arial" w:hAnsi="Arial" w:cs="Arial"/>
          <w:b/>
          <w:lang w:val="en-US"/>
        </w:rPr>
      </w:pPr>
    </w:p>
    <w:p w14:paraId="11B0112D" w14:textId="77777777" w:rsidR="000628AF" w:rsidRPr="005E6430" w:rsidRDefault="000628AF" w:rsidP="000628AF">
      <w:pPr>
        <w:widowControl/>
        <w:spacing w:before="120" w:after="120" w:line="300" w:lineRule="atLeast"/>
        <w:jc w:val="center"/>
        <w:rPr>
          <w:rFonts w:ascii="Arial" w:hAnsi="Arial" w:cs="Arial"/>
          <w:b/>
          <w:lang w:val="en-US"/>
        </w:rPr>
      </w:pPr>
      <w:r>
        <w:rPr>
          <w:rFonts w:ascii="Arial" w:hAnsi="Arial" w:cs="Arial"/>
          <w:b/>
          <w:bCs/>
          <w:lang w:val="en-US"/>
        </w:rPr>
        <w:t>Preamble</w:t>
      </w:r>
    </w:p>
    <w:p w14:paraId="2A8F9E00" w14:textId="46FCC75C" w:rsidR="000628AF" w:rsidRPr="005E6430" w:rsidRDefault="000628AF" w:rsidP="000628AF">
      <w:pPr>
        <w:widowControl/>
        <w:spacing w:before="100" w:beforeAutospacing="1" w:after="100" w:afterAutospacing="1"/>
        <w:contextualSpacing/>
        <w:jc w:val="both"/>
        <w:rPr>
          <w:rFonts w:ascii="Arial" w:hAnsi="Arial" w:cs="Arial"/>
          <w:lang w:val="en-US"/>
        </w:rPr>
      </w:pPr>
      <w:r>
        <w:rPr>
          <w:rFonts w:ascii="Arial" w:hAnsi="Arial" w:cs="Arial"/>
          <w:lang w:val="en-US"/>
        </w:rPr>
        <w:t xml:space="preserve">The </w:t>
      </w:r>
      <w:proofErr w:type="spellStart"/>
      <w:r w:rsidR="0078354F" w:rsidRPr="0078354F">
        <w:rPr>
          <w:rFonts w:ascii="Arial" w:hAnsi="Arial" w:cs="Arial"/>
          <w:lang w:val="en-US"/>
        </w:rPr>
        <w:t>Bayerischen</w:t>
      </w:r>
      <w:proofErr w:type="spellEnd"/>
      <w:r w:rsidR="0078354F" w:rsidRPr="0078354F">
        <w:rPr>
          <w:rFonts w:ascii="Arial" w:hAnsi="Arial" w:cs="Arial"/>
          <w:lang w:val="en-US"/>
        </w:rPr>
        <w:t xml:space="preserve"> </w:t>
      </w:r>
      <w:proofErr w:type="spellStart"/>
      <w:r w:rsidR="0078354F" w:rsidRPr="0078354F">
        <w:rPr>
          <w:rFonts w:ascii="Arial" w:hAnsi="Arial" w:cs="Arial"/>
          <w:lang w:val="en-US"/>
        </w:rPr>
        <w:t>Zentrums</w:t>
      </w:r>
      <w:proofErr w:type="spellEnd"/>
      <w:r w:rsidR="0078354F" w:rsidRPr="0078354F">
        <w:rPr>
          <w:rFonts w:ascii="Arial" w:hAnsi="Arial" w:cs="Arial"/>
          <w:lang w:val="en-US"/>
        </w:rPr>
        <w:t xml:space="preserve"> </w:t>
      </w:r>
      <w:proofErr w:type="spellStart"/>
      <w:r w:rsidR="0078354F" w:rsidRPr="0078354F">
        <w:rPr>
          <w:rFonts w:ascii="Arial" w:hAnsi="Arial" w:cs="Arial"/>
          <w:lang w:val="en-US"/>
        </w:rPr>
        <w:t>für</w:t>
      </w:r>
      <w:proofErr w:type="spellEnd"/>
      <w:r w:rsidR="0078354F" w:rsidRPr="0078354F">
        <w:rPr>
          <w:rFonts w:ascii="Arial" w:hAnsi="Arial" w:cs="Arial"/>
          <w:lang w:val="en-US"/>
        </w:rPr>
        <w:t xml:space="preserve"> </w:t>
      </w:r>
      <w:proofErr w:type="spellStart"/>
      <w:r w:rsidR="0078354F" w:rsidRPr="0078354F">
        <w:rPr>
          <w:rFonts w:ascii="Arial" w:hAnsi="Arial" w:cs="Arial"/>
          <w:lang w:val="en-US"/>
        </w:rPr>
        <w:t>Krebsforschung</w:t>
      </w:r>
      <w:proofErr w:type="spellEnd"/>
      <w:r w:rsidR="0078354F" w:rsidRPr="0078354F">
        <w:rPr>
          <w:rFonts w:ascii="Arial" w:hAnsi="Arial" w:cs="Arial"/>
          <w:lang w:val="en-US"/>
        </w:rPr>
        <w:t xml:space="preserve"> </w:t>
      </w:r>
      <w:r w:rsidR="0078354F">
        <w:rPr>
          <w:rFonts w:ascii="Arial" w:hAnsi="Arial" w:cs="Arial"/>
          <w:lang w:val="en-US"/>
        </w:rPr>
        <w:t>(</w:t>
      </w:r>
      <w:r>
        <w:rPr>
          <w:rFonts w:ascii="Arial" w:hAnsi="Arial" w:cs="Arial"/>
          <w:lang w:val="en-US"/>
        </w:rPr>
        <w:t xml:space="preserve">Bavarian Center for Cancer Research “BZKF”) was founded in 2019 with the participation of the six Bavarian </w:t>
      </w:r>
      <w:r w:rsidR="00766A2B">
        <w:rPr>
          <w:rFonts w:ascii="Arial" w:hAnsi="Arial" w:cs="Arial"/>
          <w:lang w:val="en-US"/>
        </w:rPr>
        <w:t>U</w:t>
      </w:r>
      <w:r>
        <w:rPr>
          <w:rFonts w:ascii="Arial" w:hAnsi="Arial" w:cs="Arial"/>
          <w:lang w:val="en-US"/>
        </w:rPr>
        <w:t xml:space="preserve">niversity </w:t>
      </w:r>
      <w:r w:rsidR="00766A2B">
        <w:rPr>
          <w:rFonts w:ascii="Arial" w:hAnsi="Arial" w:cs="Arial"/>
          <w:lang w:val="en-US"/>
        </w:rPr>
        <w:t>H</w:t>
      </w:r>
      <w:r>
        <w:rPr>
          <w:rFonts w:ascii="Arial" w:hAnsi="Arial" w:cs="Arial"/>
          <w:lang w:val="en-US"/>
        </w:rPr>
        <w:t xml:space="preserve">ospitals on a contractual basis. This did not establish a partnership under the German Civil Code (BGB) or any other relationship under company law. Therefore, the </w:t>
      </w:r>
      <w:r w:rsidR="00766A2B">
        <w:rPr>
          <w:rFonts w:ascii="Arial" w:hAnsi="Arial" w:cs="Arial"/>
          <w:lang w:val="en-US"/>
        </w:rPr>
        <w:t>U</w:t>
      </w:r>
      <w:r>
        <w:rPr>
          <w:rFonts w:ascii="Arial" w:hAnsi="Arial" w:cs="Arial"/>
          <w:lang w:val="en-US"/>
        </w:rPr>
        <w:t xml:space="preserve">niversity </w:t>
      </w:r>
      <w:r w:rsidR="00766A2B">
        <w:rPr>
          <w:rFonts w:ascii="Arial" w:hAnsi="Arial" w:cs="Arial"/>
          <w:lang w:val="en-US"/>
        </w:rPr>
        <w:t>h</w:t>
      </w:r>
      <w:r>
        <w:rPr>
          <w:rFonts w:ascii="Arial" w:hAnsi="Arial" w:cs="Arial"/>
          <w:lang w:val="en-US"/>
        </w:rPr>
        <w:t xml:space="preserve">ospitals in the BZKF participating in the present clinical trial are each legally independent </w:t>
      </w:r>
      <w:r w:rsidR="004A09EB">
        <w:rPr>
          <w:rFonts w:ascii="Arial" w:hAnsi="Arial" w:cs="Arial"/>
          <w:lang w:val="en-US"/>
        </w:rPr>
        <w:t>Contracting Parties</w:t>
      </w:r>
      <w:r>
        <w:rPr>
          <w:rFonts w:ascii="Arial" w:hAnsi="Arial" w:cs="Arial"/>
          <w:lang w:val="en-US"/>
        </w:rPr>
        <w:t xml:space="preserve"> of the Sponsor as institutions under public law.</w:t>
      </w:r>
    </w:p>
    <w:p w14:paraId="62AD37BF" w14:textId="77777777" w:rsidR="000628AF" w:rsidRPr="005E6430" w:rsidRDefault="000628AF" w:rsidP="000628AF">
      <w:pPr>
        <w:widowControl/>
        <w:spacing w:before="100" w:beforeAutospacing="1" w:after="100" w:afterAutospacing="1"/>
        <w:contextualSpacing/>
        <w:jc w:val="both"/>
        <w:rPr>
          <w:rFonts w:ascii="Arial" w:hAnsi="Arial" w:cs="Arial"/>
          <w:lang w:val="en-US"/>
        </w:rPr>
      </w:pPr>
    </w:p>
    <w:p w14:paraId="2A407ABF" w14:textId="6950686E" w:rsidR="000628AF" w:rsidRPr="005E6430" w:rsidRDefault="000628AF" w:rsidP="000628AF">
      <w:pPr>
        <w:widowControl/>
        <w:spacing w:before="100" w:beforeAutospacing="1" w:after="100" w:afterAutospacing="1"/>
        <w:contextualSpacing/>
        <w:jc w:val="both"/>
        <w:rPr>
          <w:rFonts w:ascii="Arial" w:hAnsi="Arial" w:cs="Arial"/>
          <w:lang w:val="en-US"/>
        </w:rPr>
      </w:pPr>
      <w:r>
        <w:rPr>
          <w:rFonts w:ascii="Arial" w:hAnsi="Arial" w:cs="Arial"/>
          <w:lang w:val="en-US"/>
        </w:rPr>
        <w:t xml:space="preserve">The goal of the Bavarian Center for Cancer Research, which is supported by all six Bavarian </w:t>
      </w:r>
      <w:r w:rsidR="00766A2B">
        <w:rPr>
          <w:rFonts w:ascii="Arial" w:hAnsi="Arial" w:cs="Arial"/>
          <w:lang w:val="en-US"/>
        </w:rPr>
        <w:t>University Hospitals</w:t>
      </w:r>
      <w:r>
        <w:rPr>
          <w:rFonts w:ascii="Arial" w:hAnsi="Arial" w:cs="Arial"/>
          <w:lang w:val="en-US"/>
        </w:rPr>
        <w:t xml:space="preserve"> and their universities, is to transfer the findings of basic research into the care structure immediately for the benefit of patients and society (</w:t>
      </w:r>
      <w:hyperlink r:id="rId8" w:history="1">
        <w:r>
          <w:rPr>
            <w:rStyle w:val="Hyperlink"/>
            <w:rFonts w:ascii="Arial" w:hAnsi="Arial" w:cs="Arial"/>
            <w:lang w:val="en-US"/>
          </w:rPr>
          <w:t>www.bzkf.de</w:t>
        </w:r>
      </w:hyperlink>
      <w:r>
        <w:rPr>
          <w:rFonts w:ascii="Arial" w:hAnsi="Arial" w:cs="Arial"/>
          <w:lang w:val="en-US"/>
        </w:rPr>
        <w:t xml:space="preserve">). </w:t>
      </w:r>
    </w:p>
    <w:p w14:paraId="06B1BB7F" w14:textId="77777777" w:rsidR="000628AF" w:rsidRPr="005E6430" w:rsidRDefault="000628AF" w:rsidP="000628AF">
      <w:pPr>
        <w:widowControl/>
        <w:spacing w:before="100" w:beforeAutospacing="1" w:after="100" w:afterAutospacing="1"/>
        <w:contextualSpacing/>
        <w:jc w:val="both"/>
        <w:rPr>
          <w:rFonts w:ascii="Arial" w:hAnsi="Arial" w:cs="Arial"/>
          <w:lang w:val="en-US"/>
        </w:rPr>
      </w:pPr>
    </w:p>
    <w:p w14:paraId="6B729CE6" w14:textId="48131B76" w:rsidR="000628AF" w:rsidRPr="005E6430" w:rsidRDefault="000628AF" w:rsidP="000628AF">
      <w:pPr>
        <w:widowControl/>
        <w:spacing w:before="100" w:beforeAutospacing="1" w:after="100" w:afterAutospacing="1"/>
        <w:contextualSpacing/>
        <w:jc w:val="both"/>
        <w:rPr>
          <w:rFonts w:ascii="Arial" w:hAnsi="Arial" w:cs="Arial"/>
          <w:lang w:val="en-US"/>
        </w:rPr>
      </w:pPr>
      <w:r>
        <w:rPr>
          <w:rFonts w:ascii="Arial" w:hAnsi="Arial" w:cs="Arial"/>
          <w:lang w:val="en-US"/>
        </w:rPr>
        <w:t xml:space="preserve">The Sponsor intends to conduct the clinical trial with the study drug described in more detail below in accordance with the protocol. The BZKF, together with the above </w:t>
      </w:r>
      <w:r w:rsidR="00766A2B">
        <w:rPr>
          <w:rFonts w:ascii="Arial" w:hAnsi="Arial" w:cs="Arial"/>
          <w:lang w:val="en-US"/>
        </w:rPr>
        <w:t>University Hospitals</w:t>
      </w:r>
      <w:r>
        <w:rPr>
          <w:rFonts w:ascii="Arial" w:hAnsi="Arial" w:cs="Arial"/>
          <w:lang w:val="en-US"/>
        </w:rPr>
        <w:t xml:space="preserve"> implementing the trials and their investigators, is willing and able to ensure the services agreed upon for conducting the clinical trial. Dr. Albrecht Bender, Commercial Director of the University Hospital Erlangen, shall sign on behalf of the </w:t>
      </w:r>
      <w:r w:rsidR="00317C54">
        <w:rPr>
          <w:rFonts w:ascii="Arial" w:hAnsi="Arial" w:cs="Arial"/>
          <w:lang w:val="en-US"/>
        </w:rPr>
        <w:t>Implementing</w:t>
      </w:r>
      <w:r>
        <w:rPr>
          <w:rFonts w:ascii="Arial" w:hAnsi="Arial" w:cs="Arial"/>
          <w:lang w:val="en-US"/>
        </w:rPr>
        <w:t xml:space="preserve"> </w:t>
      </w:r>
      <w:r w:rsidR="00766A2B">
        <w:rPr>
          <w:rFonts w:ascii="Arial" w:hAnsi="Arial" w:cs="Arial"/>
          <w:lang w:val="en-US"/>
        </w:rPr>
        <w:t>University Hospitals</w:t>
      </w:r>
      <w:r>
        <w:rPr>
          <w:rFonts w:ascii="Arial" w:hAnsi="Arial" w:cs="Arial"/>
          <w:lang w:val="en-US"/>
        </w:rPr>
        <w:t xml:space="preserve"> of the BZKF in his role as a member of the BZKF steering committee.</w:t>
      </w:r>
    </w:p>
    <w:p w14:paraId="26FA1260" w14:textId="77777777" w:rsidR="000628AF" w:rsidRPr="005E6430" w:rsidRDefault="000628AF" w:rsidP="000628AF">
      <w:pPr>
        <w:widowControl/>
        <w:spacing w:before="100" w:beforeAutospacing="1" w:after="100" w:afterAutospacing="1"/>
        <w:contextualSpacing/>
        <w:jc w:val="both"/>
        <w:rPr>
          <w:rFonts w:ascii="Arial" w:hAnsi="Arial" w:cs="Arial"/>
          <w:lang w:val="en-US"/>
        </w:rPr>
      </w:pPr>
    </w:p>
    <w:p w14:paraId="629FB93A" w14:textId="77777777" w:rsidR="000628AF" w:rsidRPr="005E6430" w:rsidRDefault="000628AF" w:rsidP="000628AF">
      <w:pPr>
        <w:widowControl/>
        <w:spacing w:before="100" w:beforeAutospacing="1" w:after="100" w:afterAutospacing="1"/>
        <w:contextualSpacing/>
        <w:jc w:val="both"/>
        <w:rPr>
          <w:rFonts w:ascii="Arial" w:hAnsi="Arial" w:cs="Arial"/>
          <w:lang w:val="en-US"/>
        </w:rPr>
      </w:pPr>
      <w:r>
        <w:rPr>
          <w:rFonts w:ascii="Arial" w:hAnsi="Arial" w:cs="Arial"/>
          <w:lang w:val="en-US"/>
        </w:rPr>
        <w:t>For this reason, the following contract is concluded, whereby the following definitions apply:</w:t>
      </w:r>
    </w:p>
    <w:p w14:paraId="2491C36F" w14:textId="77777777" w:rsidR="000628AF" w:rsidRPr="005E6430" w:rsidRDefault="000628AF" w:rsidP="000628AF">
      <w:pPr>
        <w:widowControl/>
        <w:spacing w:before="100" w:beforeAutospacing="1" w:after="100" w:afterAutospacing="1"/>
        <w:contextualSpacing/>
        <w:jc w:val="both"/>
        <w:rPr>
          <w:rFonts w:ascii="Arial" w:hAnsi="Arial" w:cs="Arial"/>
          <w:lang w:val="en-US"/>
        </w:rPr>
      </w:pPr>
    </w:p>
    <w:p w14:paraId="0703393E" w14:textId="79FB5804" w:rsidR="000628AF" w:rsidRPr="005E6430" w:rsidRDefault="000628AF" w:rsidP="000628AF">
      <w:pPr>
        <w:widowControl/>
        <w:spacing w:before="100" w:beforeAutospacing="1" w:after="100" w:afterAutospacing="1"/>
        <w:contextualSpacing/>
        <w:jc w:val="both"/>
        <w:rPr>
          <w:rFonts w:ascii="Arial" w:hAnsi="Arial" w:cs="Arial"/>
          <w:lang w:val="en-US"/>
        </w:rPr>
      </w:pPr>
      <w:r>
        <w:rPr>
          <w:rFonts w:ascii="Arial" w:hAnsi="Arial" w:cs="Arial"/>
          <w:lang w:val="en-US"/>
        </w:rPr>
        <w:t>“</w:t>
      </w:r>
      <w:proofErr w:type="gramStart"/>
      <w:r>
        <w:rPr>
          <w:rFonts w:ascii="Arial" w:hAnsi="Arial" w:cs="Arial"/>
          <w:lang w:val="en-US"/>
        </w:rPr>
        <w:t>the</w:t>
      </w:r>
      <w:proofErr w:type="gramEnd"/>
      <w:r>
        <w:rPr>
          <w:rFonts w:ascii="Arial" w:hAnsi="Arial" w:cs="Arial"/>
          <w:lang w:val="en-US"/>
        </w:rPr>
        <w:t xml:space="preserv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the trials” – all </w:t>
      </w:r>
      <w:r w:rsidR="00766A2B">
        <w:rPr>
          <w:rFonts w:ascii="Arial" w:hAnsi="Arial" w:cs="Arial"/>
          <w:lang w:val="en-US"/>
        </w:rPr>
        <w:t>University Hospitals</w:t>
      </w:r>
      <w:r>
        <w:rPr>
          <w:rFonts w:ascii="Arial" w:hAnsi="Arial" w:cs="Arial"/>
          <w:lang w:val="en-US"/>
        </w:rPr>
        <w:t xml:space="preserve"> participating in this clinical trial that are members of the BZKF;</w:t>
      </w:r>
    </w:p>
    <w:p w14:paraId="21B7B0AE" w14:textId="77777777" w:rsidR="000628AF" w:rsidRPr="005E6430" w:rsidRDefault="000628AF" w:rsidP="000628AF">
      <w:pPr>
        <w:widowControl/>
        <w:spacing w:before="100" w:beforeAutospacing="1" w:after="100" w:afterAutospacing="1"/>
        <w:contextualSpacing/>
        <w:jc w:val="both"/>
        <w:rPr>
          <w:rFonts w:ascii="Arial" w:hAnsi="Arial" w:cs="Arial"/>
          <w:lang w:val="en-US"/>
        </w:rPr>
      </w:pPr>
    </w:p>
    <w:p w14:paraId="1F01BCAF" w14:textId="77777777" w:rsidR="000628AF" w:rsidRPr="005E6430" w:rsidRDefault="000628AF" w:rsidP="000628AF">
      <w:pPr>
        <w:widowControl/>
        <w:spacing w:before="100" w:beforeAutospacing="1" w:after="100" w:afterAutospacing="1"/>
        <w:contextualSpacing/>
        <w:jc w:val="both"/>
        <w:rPr>
          <w:rFonts w:ascii="Arial" w:hAnsi="Arial" w:cs="Arial"/>
          <w:lang w:val="en-US"/>
        </w:rPr>
      </w:pPr>
      <w:r>
        <w:rPr>
          <w:rFonts w:ascii="Arial" w:hAnsi="Arial" w:cs="Arial"/>
          <w:lang w:val="en-US"/>
        </w:rPr>
        <w:t>“</w:t>
      </w:r>
      <w:proofErr w:type="gramStart"/>
      <w:r>
        <w:rPr>
          <w:rFonts w:ascii="Arial" w:hAnsi="Arial" w:cs="Arial"/>
          <w:lang w:val="en-US"/>
        </w:rPr>
        <w:t>the</w:t>
      </w:r>
      <w:proofErr w:type="gramEnd"/>
      <w:r>
        <w:rPr>
          <w:rFonts w:ascii="Arial" w:hAnsi="Arial" w:cs="Arial"/>
          <w:lang w:val="en-US"/>
        </w:rPr>
        <w:t xml:space="preserve"> Principal Investigator” – the Investigator responsible at the respective trial site in accordance with EU CTR;</w:t>
      </w:r>
    </w:p>
    <w:p w14:paraId="20B04544" w14:textId="77777777" w:rsidR="000628AF" w:rsidRPr="005E6430" w:rsidRDefault="000628AF" w:rsidP="000628AF">
      <w:pPr>
        <w:widowControl/>
        <w:spacing w:before="100" w:beforeAutospacing="1" w:after="100" w:afterAutospacing="1"/>
        <w:contextualSpacing/>
        <w:rPr>
          <w:rFonts w:ascii="Arial" w:hAnsi="Arial" w:cs="Arial"/>
          <w:lang w:val="en-US"/>
        </w:rPr>
      </w:pPr>
    </w:p>
    <w:p w14:paraId="255E0451" w14:textId="77777777" w:rsidR="000628AF" w:rsidRPr="005E6430" w:rsidRDefault="000628AF" w:rsidP="000628AF">
      <w:pPr>
        <w:widowControl/>
        <w:spacing w:before="100" w:beforeAutospacing="1" w:after="100" w:afterAutospacing="1"/>
        <w:contextualSpacing/>
        <w:rPr>
          <w:rFonts w:ascii="Arial" w:hAnsi="Arial" w:cs="Arial"/>
          <w:lang w:val="en-US"/>
        </w:rPr>
      </w:pPr>
      <w:r>
        <w:rPr>
          <w:rFonts w:ascii="Arial" w:hAnsi="Arial" w:cs="Arial"/>
          <w:lang w:val="en-US"/>
        </w:rPr>
        <w:t>“</w:t>
      </w:r>
      <w:proofErr w:type="gramStart"/>
      <w:r>
        <w:rPr>
          <w:rFonts w:ascii="Arial" w:hAnsi="Arial" w:cs="Arial"/>
          <w:lang w:val="en-US"/>
        </w:rPr>
        <w:t>the</w:t>
      </w:r>
      <w:proofErr w:type="gramEnd"/>
      <w:r>
        <w:rPr>
          <w:rFonts w:ascii="Arial" w:hAnsi="Arial" w:cs="Arial"/>
          <w:lang w:val="en-US"/>
        </w:rPr>
        <w:t xml:space="preserve"> Investigator” – a study doctor at a trial center;</w:t>
      </w:r>
    </w:p>
    <w:p w14:paraId="22D85D43" w14:textId="77777777" w:rsidR="000628AF" w:rsidRPr="005E6430" w:rsidRDefault="000628AF" w:rsidP="000628AF">
      <w:pPr>
        <w:widowControl/>
        <w:spacing w:before="100" w:beforeAutospacing="1" w:after="100" w:afterAutospacing="1"/>
        <w:contextualSpacing/>
        <w:rPr>
          <w:rFonts w:ascii="Arial" w:hAnsi="Arial" w:cs="Arial"/>
          <w:lang w:val="en-US"/>
        </w:rPr>
      </w:pPr>
    </w:p>
    <w:p w14:paraId="617E91E7" w14:textId="5B5D0113" w:rsidR="000628AF" w:rsidRPr="005E6430" w:rsidRDefault="000628AF" w:rsidP="000628AF">
      <w:pPr>
        <w:widowControl/>
        <w:spacing w:before="100" w:beforeAutospacing="1" w:after="100" w:afterAutospacing="1"/>
        <w:contextualSpacing/>
        <w:rPr>
          <w:rFonts w:ascii="Arial" w:hAnsi="Arial" w:cs="Arial"/>
          <w:lang w:val="en-US"/>
        </w:rPr>
      </w:pPr>
      <w:r>
        <w:rPr>
          <w:rFonts w:ascii="Arial" w:hAnsi="Arial" w:cs="Arial"/>
          <w:lang w:val="en-US"/>
        </w:rPr>
        <w:t>“</w:t>
      </w:r>
      <w:proofErr w:type="gramStart"/>
      <w:r>
        <w:rPr>
          <w:rFonts w:ascii="Arial" w:hAnsi="Arial" w:cs="Arial"/>
          <w:lang w:val="en-US"/>
        </w:rPr>
        <w:t>the</w:t>
      </w:r>
      <w:proofErr w:type="gramEnd"/>
      <w:r>
        <w:rPr>
          <w:rFonts w:ascii="Arial" w:hAnsi="Arial" w:cs="Arial"/>
          <w:lang w:val="en-US"/>
        </w:rPr>
        <w:t xml:space="preserve"> Investigators” – all of the study doctors </w:t>
      </w:r>
      <w:r w:rsidR="003F65F5" w:rsidRPr="00BC1E9A">
        <w:rPr>
          <w:rFonts w:ascii="Arial" w:hAnsi="Arial" w:cs="Arial"/>
          <w:lang w:val="en-US"/>
        </w:rPr>
        <w:t>at</w:t>
      </w:r>
      <w:r>
        <w:rPr>
          <w:rFonts w:ascii="Arial" w:hAnsi="Arial" w:cs="Arial"/>
          <w:lang w:val="en-US"/>
        </w:rPr>
        <w:t xml:space="preserve"> the trial centers;</w:t>
      </w:r>
    </w:p>
    <w:p w14:paraId="4FB03E75" w14:textId="77777777" w:rsidR="000628AF" w:rsidRPr="005E6430" w:rsidRDefault="000628AF" w:rsidP="000628AF">
      <w:pPr>
        <w:widowControl/>
        <w:spacing w:before="100" w:beforeAutospacing="1" w:after="100" w:afterAutospacing="1"/>
        <w:contextualSpacing/>
        <w:rPr>
          <w:rFonts w:ascii="Arial" w:hAnsi="Arial" w:cs="Arial"/>
          <w:lang w:val="en-US"/>
        </w:rPr>
      </w:pPr>
    </w:p>
    <w:p w14:paraId="3758EBCA" w14:textId="195C7853" w:rsidR="000628AF" w:rsidRPr="005E6430" w:rsidRDefault="000628AF" w:rsidP="000628AF">
      <w:pPr>
        <w:widowControl/>
        <w:spacing w:before="100" w:beforeAutospacing="1" w:after="100" w:afterAutospacing="1"/>
        <w:contextualSpacing/>
        <w:rPr>
          <w:rFonts w:ascii="Arial" w:hAnsi="Arial" w:cs="Arial"/>
          <w:lang w:val="en-US"/>
        </w:rPr>
      </w:pPr>
      <w:r>
        <w:rPr>
          <w:rFonts w:ascii="Arial" w:hAnsi="Arial" w:cs="Arial"/>
          <w:lang w:val="en-US"/>
        </w:rPr>
        <w:t>“</w:t>
      </w:r>
      <w:proofErr w:type="gramStart"/>
      <w:r>
        <w:rPr>
          <w:rFonts w:ascii="Arial" w:hAnsi="Arial" w:cs="Arial"/>
          <w:lang w:val="en-US"/>
        </w:rPr>
        <w:t>the</w:t>
      </w:r>
      <w:proofErr w:type="gramEnd"/>
      <w:r>
        <w:rPr>
          <w:rFonts w:ascii="Arial" w:hAnsi="Arial" w:cs="Arial"/>
          <w:lang w:val="en-US"/>
        </w:rPr>
        <w:t xml:space="preserve"> trial center” – one of the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participating in the clinical trial;</w:t>
      </w:r>
    </w:p>
    <w:p w14:paraId="695A83B0" w14:textId="77777777" w:rsidR="000628AF" w:rsidRPr="005E6430" w:rsidRDefault="000628AF" w:rsidP="000628AF">
      <w:pPr>
        <w:widowControl/>
        <w:spacing w:before="100" w:beforeAutospacing="1" w:after="100" w:afterAutospacing="1"/>
        <w:contextualSpacing/>
        <w:rPr>
          <w:rFonts w:ascii="Arial" w:hAnsi="Arial" w:cs="Arial"/>
          <w:lang w:val="en-US"/>
        </w:rPr>
      </w:pPr>
    </w:p>
    <w:p w14:paraId="507AF8F0" w14:textId="77777777" w:rsidR="000628AF" w:rsidRPr="005E6430" w:rsidRDefault="000628AF" w:rsidP="000628AF">
      <w:pPr>
        <w:widowControl/>
        <w:spacing w:before="100" w:beforeAutospacing="1" w:after="100" w:afterAutospacing="1"/>
        <w:contextualSpacing/>
        <w:rPr>
          <w:rFonts w:ascii="Arial" w:hAnsi="Arial" w:cs="Arial"/>
          <w:lang w:val="en-US"/>
        </w:rPr>
      </w:pPr>
      <w:r>
        <w:rPr>
          <w:rFonts w:ascii="Arial" w:hAnsi="Arial" w:cs="Arial"/>
          <w:lang w:val="en-US"/>
        </w:rPr>
        <w:t>“</w:t>
      </w:r>
      <w:proofErr w:type="gramStart"/>
      <w:r>
        <w:rPr>
          <w:rFonts w:ascii="Arial" w:hAnsi="Arial" w:cs="Arial"/>
          <w:lang w:val="en-US"/>
        </w:rPr>
        <w:t>the</w:t>
      </w:r>
      <w:proofErr w:type="gramEnd"/>
      <w:r>
        <w:rPr>
          <w:rFonts w:ascii="Arial" w:hAnsi="Arial" w:cs="Arial"/>
          <w:lang w:val="en-US"/>
        </w:rPr>
        <w:t xml:space="preserve"> Sponsor” – the above Sponsor, who has taken on the tasks in accordance with EU-CTR;</w:t>
      </w:r>
    </w:p>
    <w:p w14:paraId="18ACEEA6" w14:textId="77777777" w:rsidR="000628AF" w:rsidRPr="005E6430" w:rsidRDefault="000628AF" w:rsidP="000628AF">
      <w:pPr>
        <w:widowControl/>
        <w:spacing w:before="100" w:beforeAutospacing="1" w:after="100" w:afterAutospacing="1"/>
        <w:contextualSpacing/>
        <w:rPr>
          <w:rFonts w:ascii="Arial" w:hAnsi="Arial" w:cs="Arial"/>
          <w:lang w:val="en-US"/>
        </w:rPr>
      </w:pPr>
    </w:p>
    <w:p w14:paraId="3D4C1984" w14:textId="77777777" w:rsidR="000628AF" w:rsidRPr="005E6430" w:rsidRDefault="000628AF" w:rsidP="000628AF">
      <w:pPr>
        <w:widowControl/>
        <w:spacing w:before="100" w:beforeAutospacing="1" w:after="100" w:afterAutospacing="1"/>
        <w:contextualSpacing/>
        <w:rPr>
          <w:rFonts w:ascii="Arial" w:hAnsi="Arial" w:cs="Arial"/>
          <w:lang w:val="en-US"/>
        </w:rPr>
      </w:pPr>
    </w:p>
    <w:p w14:paraId="2B7BB42C" w14:textId="77777777" w:rsidR="000628AF" w:rsidRPr="005E6430" w:rsidRDefault="000628AF" w:rsidP="000628AF">
      <w:pPr>
        <w:widowControl/>
        <w:spacing w:before="100" w:beforeAutospacing="1" w:after="100" w:afterAutospacing="1"/>
        <w:contextualSpacing/>
        <w:rPr>
          <w:rFonts w:ascii="Arial" w:hAnsi="Arial" w:cs="Arial"/>
          <w:lang w:val="en-US"/>
        </w:rPr>
      </w:pPr>
    </w:p>
    <w:p w14:paraId="43BBBFF2" w14:textId="77777777" w:rsidR="000628AF" w:rsidRPr="00E60F1F" w:rsidRDefault="000628AF" w:rsidP="000628AF">
      <w:pPr>
        <w:widowControl/>
        <w:spacing w:before="100" w:beforeAutospacing="1" w:after="100" w:afterAutospacing="1"/>
        <w:contextualSpacing/>
        <w:jc w:val="center"/>
        <w:rPr>
          <w:rFonts w:ascii="Arial" w:hAnsi="Arial" w:cs="Arial"/>
          <w:b/>
        </w:rPr>
      </w:pPr>
      <w:r>
        <w:rPr>
          <w:rFonts w:ascii="Arial" w:hAnsi="Arial" w:cs="Arial"/>
          <w:b/>
          <w:bCs/>
          <w:lang w:val="en-US"/>
        </w:rPr>
        <w:t xml:space="preserve">Section 1 </w:t>
      </w:r>
    </w:p>
    <w:p w14:paraId="45C2C583" w14:textId="34C0185D" w:rsidR="000628AF" w:rsidRPr="00564184" w:rsidRDefault="000628AF" w:rsidP="00564184">
      <w:pPr>
        <w:widowControl/>
        <w:spacing w:before="100" w:beforeAutospacing="1" w:after="100" w:afterAutospacing="1"/>
        <w:contextualSpacing/>
        <w:jc w:val="center"/>
        <w:rPr>
          <w:rFonts w:ascii="Arial" w:hAnsi="Arial" w:cs="Arial"/>
          <w:b/>
        </w:rPr>
      </w:pPr>
      <w:r>
        <w:rPr>
          <w:rFonts w:ascii="Arial" w:hAnsi="Arial" w:cs="Arial"/>
          <w:b/>
          <w:bCs/>
          <w:lang w:val="en-US"/>
        </w:rPr>
        <w:t>Subject of the contract</w:t>
      </w:r>
    </w:p>
    <w:p w14:paraId="5C201D36" w14:textId="62318546" w:rsidR="000628AF" w:rsidRPr="005E6430" w:rsidRDefault="000628AF" w:rsidP="000628AF">
      <w:pPr>
        <w:pStyle w:val="Listenabsatz"/>
        <w:widowControl/>
        <w:numPr>
          <w:ilvl w:val="0"/>
          <w:numId w:val="2"/>
        </w:numPr>
        <w:spacing w:before="100" w:beforeAutospacing="1" w:after="100" w:afterAutospacing="1"/>
        <w:ind w:left="426" w:hanging="426"/>
        <w:jc w:val="both"/>
        <w:rPr>
          <w:rFonts w:ascii="Arial" w:hAnsi="Arial" w:cs="Arial"/>
          <w:lang w:val="en-US"/>
        </w:rPr>
      </w:pPr>
      <w:r>
        <w:rPr>
          <w:rFonts w:ascii="Arial" w:hAnsi="Arial" w:cs="Arial"/>
          <w:lang w:val="en-US"/>
        </w:rPr>
        <w:t xml:space="preserve">The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will conduct the following clinical trial led by the Principal Investigators.</w:t>
      </w:r>
    </w:p>
    <w:p w14:paraId="570D8CAA" w14:textId="20D2A679" w:rsidR="000628AF" w:rsidRPr="005E6430" w:rsidRDefault="000628AF" w:rsidP="000628AF">
      <w:pPr>
        <w:widowControl/>
        <w:spacing w:before="100" w:beforeAutospacing="1" w:after="100" w:afterAutospacing="1"/>
        <w:ind w:left="426"/>
        <w:contextualSpacing/>
        <w:jc w:val="both"/>
        <w:rPr>
          <w:rFonts w:ascii="Arial" w:hAnsi="Arial" w:cs="Arial"/>
          <w:lang w:val="en-US"/>
        </w:rPr>
      </w:pPr>
      <w:r>
        <w:rPr>
          <w:rFonts w:ascii="Arial" w:hAnsi="Arial" w:cs="Arial"/>
          <w:lang w:val="en-US"/>
        </w:rPr>
        <w:t xml:space="preserve">The subject of this contract is the conduct of a clinical trial at the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entitled:</w:t>
      </w:r>
    </w:p>
    <w:p w14:paraId="3DDA2CC0" w14:textId="77777777" w:rsidR="000628AF" w:rsidRPr="005E6430" w:rsidRDefault="000628AF" w:rsidP="000628AF">
      <w:pPr>
        <w:widowControl/>
        <w:spacing w:before="100" w:beforeAutospacing="1" w:after="100" w:afterAutospacing="1"/>
        <w:ind w:left="708"/>
        <w:contextualSpacing/>
        <w:jc w:val="both"/>
        <w:rPr>
          <w:rFonts w:ascii="Arial" w:hAnsi="Arial" w:cs="Arial"/>
          <w:lang w:val="en-US"/>
        </w:rPr>
      </w:pPr>
    </w:p>
    <w:p w14:paraId="6A66C9F5" w14:textId="4DA7CAF1" w:rsidR="000628AF" w:rsidRPr="00CC4955" w:rsidRDefault="000628AF" w:rsidP="00564184">
      <w:pPr>
        <w:widowControl/>
        <w:spacing w:before="100" w:beforeAutospacing="1" w:after="100" w:afterAutospacing="1"/>
        <w:ind w:firstLine="426"/>
        <w:contextualSpacing/>
        <w:jc w:val="both"/>
        <w:rPr>
          <w:rFonts w:ascii="Arial" w:hAnsi="Arial" w:cs="Arial"/>
        </w:rPr>
      </w:pPr>
      <w:r>
        <w:rPr>
          <w:rFonts w:ascii="Arial" w:hAnsi="Arial" w:cs="Arial"/>
          <w:highlight w:val="yellow"/>
          <w:lang w:val="en-US"/>
        </w:rPr>
        <w:t>“(…)”</w:t>
      </w:r>
      <w:r>
        <w:rPr>
          <w:rFonts w:ascii="Arial" w:hAnsi="Arial" w:cs="Arial"/>
          <w:lang w:val="en-US"/>
        </w:rPr>
        <w:t xml:space="preserve"> (“clinical trial”)</w:t>
      </w:r>
    </w:p>
    <w:p w14:paraId="045EA176" w14:textId="77777777" w:rsidR="000628AF" w:rsidRDefault="000628AF" w:rsidP="000628AF">
      <w:pPr>
        <w:widowControl/>
        <w:spacing w:before="100" w:beforeAutospacing="1" w:after="100" w:afterAutospacing="1"/>
        <w:contextualSpacing/>
        <w:jc w:val="both"/>
        <w:rPr>
          <w:rFonts w:ascii="Arial" w:hAnsi="Arial" w:cs="Arial"/>
        </w:rPr>
      </w:pPr>
    </w:p>
    <w:p w14:paraId="3D64DD18" w14:textId="4D33856D" w:rsidR="000628AF" w:rsidRPr="005E6430" w:rsidRDefault="000628AF" w:rsidP="000628AF">
      <w:pPr>
        <w:pStyle w:val="Listenabsatz"/>
        <w:widowControl/>
        <w:numPr>
          <w:ilvl w:val="0"/>
          <w:numId w:val="2"/>
        </w:numPr>
        <w:spacing w:before="100" w:beforeAutospacing="1" w:after="100" w:afterAutospacing="1"/>
        <w:ind w:left="426" w:hanging="720"/>
        <w:jc w:val="both"/>
        <w:rPr>
          <w:rFonts w:ascii="Arial" w:hAnsi="Arial" w:cs="Arial"/>
          <w:lang w:val="en-US"/>
        </w:rPr>
      </w:pPr>
      <w:r>
        <w:rPr>
          <w:rFonts w:ascii="Arial" w:hAnsi="Arial" w:cs="Arial"/>
          <w:lang w:val="en-US"/>
        </w:rPr>
        <w:t xml:space="preserve">The protocol and, if applicable, further written instructions of the Sponsor, as amended, along with the services and obligations of the </w:t>
      </w:r>
      <w:r w:rsidR="004A09EB">
        <w:rPr>
          <w:rFonts w:ascii="Arial" w:hAnsi="Arial" w:cs="Arial"/>
          <w:lang w:val="en-US"/>
        </w:rPr>
        <w:t>Contracting Parties</w:t>
      </w:r>
      <w:r>
        <w:rPr>
          <w:rFonts w:ascii="Arial" w:hAnsi="Arial" w:cs="Arial"/>
          <w:lang w:val="en-US"/>
        </w:rPr>
        <w:t xml:space="preserve"> described therein are an integral part of this contract (Appendix 1).</w:t>
      </w:r>
    </w:p>
    <w:p w14:paraId="6182C885" w14:textId="77777777" w:rsidR="000628AF" w:rsidRPr="005E6430" w:rsidRDefault="000628AF" w:rsidP="000628AF">
      <w:pPr>
        <w:pStyle w:val="Listenabsatz"/>
        <w:widowControl/>
        <w:spacing w:before="100" w:beforeAutospacing="1" w:after="100" w:afterAutospacing="1"/>
        <w:jc w:val="both"/>
        <w:rPr>
          <w:rFonts w:ascii="Arial" w:hAnsi="Arial" w:cs="Arial"/>
          <w:lang w:val="en-US"/>
        </w:rPr>
      </w:pPr>
    </w:p>
    <w:p w14:paraId="7153783F" w14:textId="2302858F" w:rsidR="000628AF" w:rsidRPr="005E6430" w:rsidRDefault="000628AF" w:rsidP="00792695">
      <w:pPr>
        <w:widowControl/>
        <w:spacing w:before="100" w:beforeAutospacing="1" w:after="100" w:afterAutospacing="1"/>
        <w:ind w:left="426"/>
        <w:jc w:val="both"/>
        <w:rPr>
          <w:rFonts w:ascii="Arial" w:hAnsi="Arial" w:cs="Arial"/>
          <w:lang w:val="en-US"/>
        </w:rPr>
      </w:pPr>
      <w:r>
        <w:rPr>
          <w:rFonts w:ascii="Arial" w:hAnsi="Arial" w:cs="Arial"/>
          <w:lang w:val="en-US"/>
        </w:rPr>
        <w:t xml:space="preserve">The Principal Investigator at </w:t>
      </w:r>
      <w:r>
        <w:rPr>
          <w:rFonts w:ascii="Arial" w:hAnsi="Arial" w:cs="Arial"/>
          <w:highlight w:val="yellow"/>
          <w:lang w:val="en-US"/>
        </w:rPr>
        <w:t>(University Hospital X)</w:t>
      </w:r>
      <w:r>
        <w:rPr>
          <w:rFonts w:ascii="Arial" w:hAnsi="Arial" w:cs="Arial"/>
          <w:lang w:val="en-US"/>
        </w:rPr>
        <w:t xml:space="preserve"> is </w:t>
      </w:r>
      <w:r>
        <w:rPr>
          <w:rFonts w:ascii="Arial" w:hAnsi="Arial" w:cs="Arial"/>
          <w:highlight w:val="yellow"/>
          <w:lang w:val="en-US"/>
        </w:rPr>
        <w:t>(name, surname)</w:t>
      </w:r>
      <w:r>
        <w:rPr>
          <w:rFonts w:ascii="Arial" w:hAnsi="Arial" w:cs="Arial"/>
          <w:lang w:val="en-US"/>
        </w:rPr>
        <w:t>.</w:t>
      </w:r>
    </w:p>
    <w:p w14:paraId="2A38F23D" w14:textId="77777777" w:rsidR="000628AF" w:rsidRPr="005E6430" w:rsidRDefault="000628AF" w:rsidP="000628AF">
      <w:pPr>
        <w:widowControl/>
        <w:spacing w:before="100" w:beforeAutospacing="1" w:after="100" w:afterAutospacing="1"/>
        <w:ind w:left="426" w:hanging="426"/>
        <w:contextualSpacing/>
        <w:jc w:val="both"/>
        <w:rPr>
          <w:rFonts w:ascii="Arial" w:hAnsi="Arial" w:cs="Arial"/>
          <w:lang w:val="en-US"/>
        </w:rPr>
      </w:pPr>
    </w:p>
    <w:p w14:paraId="65B1D09F" w14:textId="77777777" w:rsidR="000628AF" w:rsidRPr="005E6430" w:rsidRDefault="000628AF" w:rsidP="000628AF">
      <w:pPr>
        <w:widowControl/>
        <w:spacing w:before="100" w:beforeAutospacing="1" w:after="100" w:afterAutospacing="1"/>
        <w:ind w:left="426" w:hanging="710"/>
        <w:contextualSpacing/>
        <w:jc w:val="both"/>
        <w:rPr>
          <w:rFonts w:ascii="Arial" w:hAnsi="Arial" w:cs="Arial"/>
          <w:lang w:val="en-US"/>
        </w:rPr>
      </w:pPr>
      <w:r>
        <w:rPr>
          <w:rFonts w:ascii="Arial" w:hAnsi="Arial" w:cs="Arial"/>
          <w:lang w:val="en-US"/>
        </w:rPr>
        <w:t xml:space="preserve">(3) </w:t>
      </w:r>
      <w:r>
        <w:rPr>
          <w:rFonts w:ascii="Arial" w:hAnsi="Arial" w:cs="Arial"/>
          <w:lang w:val="en-US"/>
        </w:rPr>
        <w:tab/>
        <w:t>Insofar as the protocol contains provisions that conflict with this contract, the provisions of the protocol shall generally prevail with respect to scientific clinical matters, and the provisions of this contract shall generally prevail with respect to all other matters.</w:t>
      </w:r>
    </w:p>
    <w:p w14:paraId="719D4205" w14:textId="77777777" w:rsidR="000628AF" w:rsidRPr="005E6430" w:rsidRDefault="000628AF" w:rsidP="000628AF">
      <w:pPr>
        <w:widowControl/>
        <w:spacing w:before="100" w:beforeAutospacing="1" w:after="100" w:afterAutospacing="1"/>
        <w:ind w:left="426" w:hanging="426"/>
        <w:contextualSpacing/>
        <w:jc w:val="both"/>
        <w:rPr>
          <w:rFonts w:ascii="Arial" w:hAnsi="Arial" w:cs="Arial"/>
          <w:lang w:val="en-US"/>
        </w:rPr>
      </w:pPr>
    </w:p>
    <w:p w14:paraId="38FAA6FD" w14:textId="2F6C1545" w:rsidR="000628AF" w:rsidRPr="005E6430" w:rsidRDefault="000628AF" w:rsidP="000628AF">
      <w:pPr>
        <w:widowControl/>
        <w:spacing w:before="100" w:beforeAutospacing="1" w:after="100" w:afterAutospacing="1"/>
        <w:ind w:left="426" w:hanging="710"/>
        <w:jc w:val="both"/>
        <w:rPr>
          <w:rFonts w:ascii="Arial" w:hAnsi="Arial" w:cs="Arial"/>
          <w:lang w:val="en-US"/>
        </w:rPr>
      </w:pPr>
      <w:r>
        <w:rPr>
          <w:rFonts w:ascii="Arial" w:hAnsi="Arial" w:cs="Arial"/>
          <w:lang w:val="en-US"/>
        </w:rPr>
        <w:t xml:space="preserve">(4) </w:t>
      </w:r>
      <w:r>
        <w:rPr>
          <w:rFonts w:ascii="Arial" w:hAnsi="Arial" w:cs="Arial"/>
          <w:lang w:val="en-US"/>
        </w:rPr>
        <w:tab/>
        <w:t>The clinical trial, along with the services owed, shall be conducted in particular in accordance with the provisions of the German Medicinal Products Act (“</w:t>
      </w:r>
      <w:proofErr w:type="spellStart"/>
      <w:r>
        <w:rPr>
          <w:rFonts w:ascii="Arial" w:hAnsi="Arial" w:cs="Arial"/>
          <w:lang w:val="en-US"/>
        </w:rPr>
        <w:t>Arzneimittelgesetz</w:t>
      </w:r>
      <w:proofErr w:type="spellEnd"/>
      <w:r>
        <w:rPr>
          <w:rFonts w:ascii="Arial" w:hAnsi="Arial" w:cs="Arial"/>
          <w:lang w:val="en-US"/>
        </w:rPr>
        <w:t xml:space="preserve">” and, where applicable, Regulation (EU) 536/2014 (“EU-CTR”), the requirements set out in the ICH GCP Guidelines (International Conference on Harmonization: Harmonized Tripartite Guidelines for Good Clinical Practice) in the respective current versions as well as the current version of the Declaration of Helsinki, </w:t>
      </w:r>
      <w:proofErr w:type="spellStart"/>
      <w:r>
        <w:rPr>
          <w:rFonts w:ascii="Arial" w:hAnsi="Arial" w:cs="Arial"/>
          <w:lang w:val="en-US"/>
        </w:rPr>
        <w:t>GxP</w:t>
      </w:r>
      <w:proofErr w:type="spellEnd"/>
      <w:r>
        <w:rPr>
          <w:rFonts w:ascii="Arial" w:hAnsi="Arial" w:cs="Arial"/>
          <w:lang w:val="en-US"/>
        </w:rPr>
        <w:t xml:space="preserve">) and in compliance with the General Data Protection Regulation (GDPR), the German Federal Data Protection Act and the applicable state data protection laws. The </w:t>
      </w:r>
      <w:r w:rsidR="004A09EB">
        <w:rPr>
          <w:rFonts w:ascii="Arial" w:hAnsi="Arial" w:cs="Arial"/>
          <w:lang w:val="en-US"/>
        </w:rPr>
        <w:t>Contracting Parties</w:t>
      </w:r>
      <w:r>
        <w:rPr>
          <w:rFonts w:ascii="Arial" w:hAnsi="Arial" w:cs="Arial"/>
          <w:lang w:val="en-US"/>
        </w:rPr>
        <w:t xml:space="preserve"> undertake to observe these regulations and guidelines.</w:t>
      </w:r>
    </w:p>
    <w:p w14:paraId="02E5046A" w14:textId="77777777" w:rsidR="000628AF" w:rsidRPr="005E6430" w:rsidRDefault="000628AF" w:rsidP="000628AF">
      <w:pPr>
        <w:widowControl/>
        <w:spacing w:before="100" w:beforeAutospacing="1" w:after="100" w:afterAutospacing="1"/>
        <w:ind w:left="426" w:hanging="710"/>
        <w:contextualSpacing/>
        <w:jc w:val="both"/>
        <w:rPr>
          <w:rFonts w:ascii="Arial" w:hAnsi="Arial" w:cs="Arial"/>
          <w:lang w:val="en-US"/>
        </w:rPr>
      </w:pPr>
      <w:r>
        <w:rPr>
          <w:rFonts w:ascii="Arial" w:hAnsi="Arial"/>
          <w:lang w:val="en-US"/>
        </w:rPr>
        <w:t>(5)</w:t>
      </w:r>
      <w:r>
        <w:rPr>
          <w:lang w:val="en-US"/>
        </w:rPr>
        <w:tab/>
      </w:r>
      <w:r>
        <w:rPr>
          <w:rFonts w:ascii="Arial" w:hAnsi="Arial"/>
          <w:szCs w:val="24"/>
          <w:lang w:val="en-US"/>
        </w:rPr>
        <w:t xml:space="preserve">The Sponsor is the owner of all rights and property claims with respect to the investigational medicinal product and has designed the development plan for said </w:t>
      </w:r>
      <w:r>
        <w:rPr>
          <w:rFonts w:ascii="Arial" w:hAnsi="Arial"/>
          <w:szCs w:val="24"/>
          <w:lang w:val="en-US"/>
        </w:rPr>
        <w:lastRenderedPageBreak/>
        <w:t>investigational medicinal product. Such a development plan shall include the clinical trial to be conducted hereunder. The clinical trial Protocol was prepared in its entirety by the Sponsor</w:t>
      </w:r>
      <w:r>
        <w:rPr>
          <w:szCs w:val="24"/>
          <w:lang w:val="en-US"/>
        </w:rPr>
        <w:t>.</w:t>
      </w:r>
    </w:p>
    <w:p w14:paraId="26E71B72" w14:textId="77777777" w:rsidR="000628AF" w:rsidRPr="005E6430" w:rsidRDefault="000628AF" w:rsidP="000628AF">
      <w:pPr>
        <w:widowControl/>
        <w:spacing w:before="100" w:beforeAutospacing="1" w:after="100" w:afterAutospacing="1"/>
        <w:ind w:left="426" w:hanging="426"/>
        <w:contextualSpacing/>
        <w:jc w:val="both"/>
        <w:rPr>
          <w:rFonts w:ascii="Arial" w:hAnsi="Arial" w:cs="Arial"/>
          <w:lang w:val="en-US"/>
        </w:rPr>
      </w:pPr>
    </w:p>
    <w:p w14:paraId="0B149C17" w14:textId="77777777" w:rsidR="000628AF" w:rsidRPr="005E6430" w:rsidRDefault="000628AF" w:rsidP="000628AF">
      <w:pPr>
        <w:widowControl/>
        <w:spacing w:before="100" w:beforeAutospacing="1" w:after="100" w:afterAutospacing="1"/>
        <w:ind w:left="426" w:hanging="426"/>
        <w:contextualSpacing/>
        <w:jc w:val="both"/>
        <w:rPr>
          <w:rFonts w:ascii="Arial" w:hAnsi="Arial" w:cs="Arial"/>
          <w:lang w:val="en-US"/>
        </w:rPr>
      </w:pPr>
    </w:p>
    <w:p w14:paraId="30B4E743" w14:textId="77777777" w:rsidR="000628AF" w:rsidRPr="00E60F1F" w:rsidRDefault="000628AF" w:rsidP="000628AF">
      <w:pPr>
        <w:widowControl/>
        <w:spacing w:before="100" w:beforeAutospacing="1" w:after="100" w:afterAutospacing="1"/>
        <w:ind w:left="426" w:hanging="426"/>
        <w:contextualSpacing/>
        <w:jc w:val="center"/>
        <w:rPr>
          <w:rFonts w:ascii="Arial" w:hAnsi="Arial" w:cs="Arial"/>
          <w:b/>
        </w:rPr>
      </w:pPr>
      <w:r>
        <w:rPr>
          <w:rFonts w:ascii="Arial" w:hAnsi="Arial" w:cs="Arial"/>
          <w:b/>
          <w:bCs/>
          <w:lang w:val="en-US"/>
        </w:rPr>
        <w:t xml:space="preserve">Section 2 </w:t>
      </w:r>
    </w:p>
    <w:p w14:paraId="2B7456C1" w14:textId="67AF2EEC" w:rsidR="000628AF" w:rsidRPr="005E089A" w:rsidRDefault="000628AF" w:rsidP="005E089A">
      <w:pPr>
        <w:widowControl/>
        <w:spacing w:before="100" w:beforeAutospacing="1" w:after="100" w:afterAutospacing="1"/>
        <w:ind w:left="426" w:hanging="426"/>
        <w:contextualSpacing/>
        <w:jc w:val="center"/>
        <w:rPr>
          <w:rFonts w:ascii="Arial" w:hAnsi="Arial" w:cs="Arial"/>
          <w:b/>
        </w:rPr>
      </w:pPr>
      <w:r>
        <w:rPr>
          <w:rFonts w:ascii="Arial" w:hAnsi="Arial" w:cs="Arial"/>
          <w:b/>
          <w:bCs/>
          <w:lang w:val="en-US"/>
        </w:rPr>
        <w:t>Recruitment</w:t>
      </w:r>
    </w:p>
    <w:p w14:paraId="54E5222E" w14:textId="7B36E221" w:rsidR="000628AF" w:rsidRPr="005E6430" w:rsidRDefault="000628AF" w:rsidP="005E089A">
      <w:pPr>
        <w:pStyle w:val="Listenabsatz"/>
        <w:widowControl/>
        <w:numPr>
          <w:ilvl w:val="0"/>
          <w:numId w:val="13"/>
        </w:numPr>
        <w:spacing w:before="100" w:beforeAutospacing="1" w:after="100" w:afterAutospacing="1"/>
        <w:ind w:left="426" w:hanging="710"/>
        <w:jc w:val="both"/>
        <w:rPr>
          <w:rFonts w:ascii="Arial" w:hAnsi="Arial" w:cs="Arial"/>
          <w:lang w:val="en-US"/>
        </w:rPr>
      </w:pPr>
      <w:r>
        <w:rPr>
          <w:rFonts w:ascii="Arial" w:hAnsi="Arial" w:cs="Arial"/>
          <w:lang w:val="en-US"/>
        </w:rPr>
        <w:t xml:space="preserve">Recruitment for the clinical trial shall begin [in/on] approx. </w:t>
      </w:r>
      <w:r>
        <w:rPr>
          <w:rFonts w:ascii="Arial" w:hAnsi="Arial" w:cs="Arial"/>
          <w:highlight w:val="yellow"/>
          <w:lang w:val="en-US"/>
        </w:rPr>
        <w:t>XXX</w:t>
      </w:r>
      <w:r>
        <w:rPr>
          <w:rFonts w:ascii="Arial" w:hAnsi="Arial" w:cs="Arial"/>
          <w:lang w:val="en-US"/>
        </w:rPr>
        <w:t xml:space="preserve"> and is expected to end </w:t>
      </w:r>
      <w:r>
        <w:rPr>
          <w:rFonts w:ascii="Arial" w:hAnsi="Arial" w:cs="Arial"/>
          <w:highlight w:val="yellow"/>
          <w:lang w:val="en-US"/>
        </w:rPr>
        <w:t>XXX</w:t>
      </w:r>
      <w:r>
        <w:rPr>
          <w:rFonts w:ascii="Arial" w:hAnsi="Arial" w:cs="Arial"/>
          <w:lang w:val="en-US"/>
        </w:rPr>
        <w:t>.</w:t>
      </w:r>
      <w:r>
        <w:rPr>
          <w:rFonts w:ascii="Arial" w:hAnsi="Arial" w:cs="Arial"/>
          <w:lang w:val="en-US"/>
        </w:rPr>
        <w:tab/>
      </w:r>
      <w:r>
        <w:rPr>
          <w:rFonts w:ascii="Arial" w:hAnsi="Arial" w:cs="Arial"/>
          <w:lang w:val="en-US"/>
        </w:rPr>
        <w:tab/>
      </w:r>
    </w:p>
    <w:p w14:paraId="755D1600" w14:textId="2C0DE626" w:rsidR="000628AF" w:rsidRPr="005E6430" w:rsidRDefault="000628AF" w:rsidP="000628AF">
      <w:pPr>
        <w:widowControl/>
        <w:spacing w:before="100" w:beforeAutospacing="1" w:after="100" w:afterAutospacing="1"/>
        <w:ind w:left="426" w:hanging="710"/>
        <w:contextualSpacing/>
        <w:jc w:val="both"/>
        <w:rPr>
          <w:rFonts w:ascii="Arial" w:hAnsi="Arial" w:cs="Arial"/>
          <w:lang w:val="en-US"/>
        </w:rPr>
      </w:pPr>
      <w:r>
        <w:rPr>
          <w:rFonts w:ascii="Arial" w:hAnsi="Arial" w:cs="Arial"/>
          <w:lang w:val="en-US"/>
        </w:rPr>
        <w:t>(2)</w:t>
      </w:r>
      <w:r>
        <w:rPr>
          <w:rFonts w:ascii="Arial" w:hAnsi="Arial" w:cs="Arial"/>
          <w:lang w:val="en-US"/>
        </w:rPr>
        <w:tab/>
        <w:t xml:space="preserve">The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and </w:t>
      </w:r>
      <w:r w:rsidR="002B2D8C">
        <w:rPr>
          <w:rFonts w:ascii="Arial" w:hAnsi="Arial" w:cs="Arial"/>
          <w:lang w:val="en-US"/>
        </w:rPr>
        <w:t xml:space="preserve">the </w:t>
      </w:r>
      <w:r>
        <w:rPr>
          <w:rFonts w:ascii="Arial" w:hAnsi="Arial" w:cs="Arial"/>
          <w:lang w:val="en-US"/>
        </w:rPr>
        <w:t xml:space="preserve">Principal Investigators shall </w:t>
      </w:r>
      <w:proofErr w:type="gramStart"/>
      <w:r>
        <w:rPr>
          <w:rFonts w:ascii="Arial" w:hAnsi="Arial" w:cs="Arial"/>
          <w:lang w:val="en-US"/>
        </w:rPr>
        <w:t>ensure,  approx.</w:t>
      </w:r>
      <w:proofErr w:type="gramEnd"/>
      <w:r>
        <w:rPr>
          <w:rFonts w:ascii="Arial" w:hAnsi="Arial" w:cs="Arial"/>
          <w:lang w:val="en-US"/>
        </w:rPr>
        <w:t xml:space="preserve"> </w:t>
      </w:r>
      <w:r>
        <w:rPr>
          <w:rFonts w:ascii="Arial" w:hAnsi="Arial" w:cs="Arial"/>
          <w:highlight w:val="yellow"/>
          <w:lang w:val="en-US"/>
        </w:rPr>
        <w:t>XXX</w:t>
      </w:r>
      <w:r>
        <w:rPr>
          <w:rFonts w:ascii="Arial" w:hAnsi="Arial" w:cs="Arial"/>
          <w:lang w:val="en-US"/>
        </w:rPr>
        <w:t xml:space="preserve"> patients whose data are evaluable are included in the clinical trial</w:t>
      </w:r>
      <w:r w:rsidR="00BF16FB" w:rsidRPr="00BF16FB">
        <w:rPr>
          <w:rFonts w:ascii="Arial" w:hAnsi="Arial" w:cs="Arial"/>
          <w:lang w:val="en-US"/>
        </w:rPr>
        <w:t xml:space="preserve"> </w:t>
      </w:r>
      <w:r w:rsidR="00BF16FB">
        <w:rPr>
          <w:rFonts w:ascii="Arial" w:hAnsi="Arial" w:cs="Arial"/>
          <w:lang w:val="en-US"/>
        </w:rPr>
        <w:t xml:space="preserve">over an anticipated period of </w:t>
      </w:r>
      <w:r w:rsidR="00BF16FB">
        <w:rPr>
          <w:rFonts w:ascii="Arial" w:hAnsi="Arial" w:cs="Arial"/>
          <w:highlight w:val="yellow"/>
          <w:lang w:val="en-US"/>
        </w:rPr>
        <w:t>XXX</w:t>
      </w:r>
      <w:r>
        <w:rPr>
          <w:rFonts w:ascii="Arial" w:hAnsi="Arial" w:cs="Arial"/>
          <w:lang w:val="en-US"/>
        </w:rPr>
        <w:t>.  The Principal Investigators shall coordinate with the Sponsor on the anticipated number of patients to be recruited.</w:t>
      </w:r>
    </w:p>
    <w:p w14:paraId="0F21EF4B" w14:textId="77777777" w:rsidR="000628AF" w:rsidRPr="005E6430" w:rsidRDefault="000628AF" w:rsidP="000628AF">
      <w:pPr>
        <w:widowControl/>
        <w:spacing w:before="100" w:beforeAutospacing="1" w:after="100" w:afterAutospacing="1"/>
        <w:ind w:left="426" w:hanging="426"/>
        <w:contextualSpacing/>
        <w:jc w:val="both"/>
        <w:rPr>
          <w:rFonts w:ascii="Arial" w:hAnsi="Arial" w:cs="Arial"/>
          <w:lang w:val="en-US"/>
        </w:rPr>
      </w:pPr>
      <w:r>
        <w:rPr>
          <w:rFonts w:ascii="Arial" w:hAnsi="Arial" w:cs="Arial"/>
          <w:lang w:val="en-US"/>
        </w:rPr>
        <w:t xml:space="preserve">  </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p>
    <w:p w14:paraId="23E5DC4D" w14:textId="5D014C92" w:rsidR="000628AF" w:rsidRPr="005E6430" w:rsidRDefault="000628AF" w:rsidP="000628AF">
      <w:pPr>
        <w:widowControl/>
        <w:spacing w:before="100" w:beforeAutospacing="1" w:after="100" w:afterAutospacing="1"/>
        <w:ind w:left="426" w:hanging="710"/>
        <w:contextualSpacing/>
        <w:jc w:val="both"/>
        <w:rPr>
          <w:rFonts w:ascii="Arial" w:hAnsi="Arial" w:cs="Arial"/>
          <w:lang w:val="en-US"/>
        </w:rPr>
      </w:pPr>
      <w:r>
        <w:rPr>
          <w:rFonts w:ascii="Arial" w:hAnsi="Arial" w:cs="Arial"/>
          <w:lang w:val="en-US"/>
        </w:rPr>
        <w:t>(3)</w:t>
      </w:r>
      <w:r>
        <w:rPr>
          <w:rFonts w:ascii="Arial" w:hAnsi="Arial" w:cs="Arial"/>
          <w:lang w:val="en-US"/>
        </w:rPr>
        <w:tab/>
        <w:t xml:space="preserve">The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and the Principal Investigators shall ensure that the recruitment of patients follows the Protocol for this clinical trial. In particular, they shall ensure that the simultaneous conduct of other research projects at </w:t>
      </w:r>
      <w:r w:rsidR="00B539BA">
        <w:rPr>
          <w:rFonts w:ascii="Arial" w:hAnsi="Arial" w:cs="Arial"/>
          <w:lang w:val="en-US"/>
        </w:rPr>
        <w:t>T</w:t>
      </w:r>
      <w:r>
        <w:rPr>
          <w:rFonts w:ascii="Arial" w:hAnsi="Arial" w:cs="Arial"/>
          <w:lang w:val="en-US"/>
        </w:rPr>
        <w:t xml:space="preserve">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does not interfere with recruitment into the clinical trial that is the subject of the contract at the above trial center.</w:t>
      </w:r>
    </w:p>
    <w:p w14:paraId="44413776" w14:textId="77777777" w:rsidR="000628AF" w:rsidRPr="005E6430" w:rsidRDefault="000628AF" w:rsidP="000628AF">
      <w:pPr>
        <w:widowControl/>
        <w:spacing w:before="100" w:beforeAutospacing="1" w:after="100" w:afterAutospacing="1"/>
        <w:ind w:left="426" w:hanging="426"/>
        <w:contextualSpacing/>
        <w:jc w:val="both"/>
        <w:rPr>
          <w:rFonts w:ascii="Arial" w:hAnsi="Arial" w:cs="Arial"/>
          <w:lang w:val="en-US"/>
        </w:rPr>
      </w:pPr>
      <w:r>
        <w:rPr>
          <w:lang w:val="en-US"/>
        </w:rPr>
        <w:tab/>
      </w:r>
    </w:p>
    <w:p w14:paraId="14F97A45" w14:textId="6488365D" w:rsidR="000628AF" w:rsidRPr="005E6430" w:rsidRDefault="000628AF" w:rsidP="000628AF">
      <w:pPr>
        <w:widowControl/>
        <w:spacing w:before="100" w:beforeAutospacing="1" w:after="100" w:afterAutospacing="1"/>
        <w:ind w:left="426" w:hanging="710"/>
        <w:contextualSpacing/>
        <w:jc w:val="both"/>
        <w:rPr>
          <w:rFonts w:ascii="Arial" w:hAnsi="Arial" w:cs="Arial"/>
          <w:lang w:val="en-US"/>
        </w:rPr>
      </w:pPr>
      <w:r>
        <w:rPr>
          <w:rFonts w:ascii="Arial" w:hAnsi="Arial" w:cs="Arial"/>
          <w:lang w:val="en-US"/>
        </w:rPr>
        <w:t>(4)</w:t>
      </w:r>
      <w:r>
        <w:rPr>
          <w:rFonts w:ascii="Arial" w:hAnsi="Arial" w:cs="Arial"/>
          <w:lang w:val="en-US"/>
        </w:rPr>
        <w:tab/>
        <w:t xml:space="preserve">If, in the course of the clinical trial, it becomes apparent that the agreed number of patients will not be reached in the envisaged time frame, the Sponsor must be notified immediately. The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and the Principal Investigators shall take appropriate measures to achieve the recruitment goal. The </w:t>
      </w:r>
      <w:r w:rsidR="004A09EB">
        <w:rPr>
          <w:rFonts w:ascii="Arial" w:hAnsi="Arial" w:cs="Arial"/>
          <w:lang w:val="en-US"/>
        </w:rPr>
        <w:t>Contracting Parties</w:t>
      </w:r>
      <w:r>
        <w:rPr>
          <w:rFonts w:ascii="Arial" w:hAnsi="Arial" w:cs="Arial"/>
          <w:lang w:val="en-US"/>
        </w:rPr>
        <w:t xml:space="preserve"> agree, however, that the wellbeing of patients must always take precedence and be the sole determining factor.</w:t>
      </w:r>
    </w:p>
    <w:p w14:paraId="41D458B9" w14:textId="77777777" w:rsidR="000628AF" w:rsidRPr="005E6430" w:rsidRDefault="000628AF" w:rsidP="000628AF">
      <w:pPr>
        <w:widowControl/>
        <w:spacing w:before="100" w:beforeAutospacing="1" w:after="100" w:afterAutospacing="1"/>
        <w:ind w:left="426" w:hanging="426"/>
        <w:contextualSpacing/>
        <w:jc w:val="both"/>
        <w:rPr>
          <w:rFonts w:ascii="Arial" w:hAnsi="Arial" w:cs="Arial"/>
          <w:lang w:val="en-US"/>
        </w:rPr>
      </w:pPr>
      <w:r>
        <w:rPr>
          <w:rFonts w:ascii="Arial" w:hAnsi="Arial" w:cs="Arial"/>
          <w:lang w:val="en-US"/>
        </w:rPr>
        <w:tab/>
      </w:r>
      <w:r>
        <w:rPr>
          <w:rFonts w:ascii="Arial" w:hAnsi="Arial" w:cs="Arial"/>
          <w:lang w:val="en-US"/>
        </w:rPr>
        <w:tab/>
      </w:r>
    </w:p>
    <w:p w14:paraId="0A5C78C4" w14:textId="77777777" w:rsidR="000628AF" w:rsidRPr="005E6430" w:rsidRDefault="000628AF" w:rsidP="000628AF">
      <w:pPr>
        <w:widowControl/>
        <w:spacing w:before="100" w:beforeAutospacing="1" w:after="100" w:afterAutospacing="1"/>
        <w:ind w:left="426" w:hanging="710"/>
        <w:contextualSpacing/>
        <w:jc w:val="both"/>
        <w:rPr>
          <w:rFonts w:ascii="Arial" w:hAnsi="Arial" w:cs="Arial"/>
          <w:lang w:val="en-US"/>
        </w:rPr>
      </w:pPr>
      <w:r>
        <w:rPr>
          <w:rFonts w:ascii="Arial" w:hAnsi="Arial" w:cs="Arial"/>
          <w:lang w:val="en-US"/>
        </w:rPr>
        <w:t>(5)</w:t>
      </w:r>
      <w:r>
        <w:rPr>
          <w:rFonts w:ascii="Arial" w:hAnsi="Arial" w:cs="Arial"/>
          <w:lang w:val="en-US"/>
        </w:rPr>
        <w:tab/>
        <w:t>In the event of failure to recruit by one or more trial centers, the Sponsor may prematurely close the clinical trial at that trial center.</w:t>
      </w:r>
    </w:p>
    <w:p w14:paraId="1891BC97" w14:textId="77777777" w:rsidR="000628AF" w:rsidRPr="005E6430" w:rsidRDefault="000628AF" w:rsidP="000628AF">
      <w:pPr>
        <w:widowControl/>
        <w:spacing w:before="100" w:beforeAutospacing="1" w:after="100" w:afterAutospacing="1"/>
        <w:ind w:left="426" w:hanging="426"/>
        <w:contextualSpacing/>
        <w:jc w:val="both"/>
        <w:rPr>
          <w:rFonts w:ascii="Arial" w:hAnsi="Arial" w:cs="Arial"/>
          <w:lang w:val="en-US"/>
        </w:rPr>
      </w:pPr>
    </w:p>
    <w:p w14:paraId="29FCA7FA" w14:textId="77777777" w:rsidR="000628AF" w:rsidRPr="005E6430" w:rsidRDefault="000628AF" w:rsidP="000628AF">
      <w:pPr>
        <w:widowControl/>
        <w:spacing w:before="100" w:beforeAutospacing="1" w:after="100" w:afterAutospacing="1"/>
        <w:ind w:left="426" w:hanging="426"/>
        <w:contextualSpacing/>
        <w:jc w:val="both"/>
        <w:rPr>
          <w:rFonts w:ascii="Arial" w:hAnsi="Arial" w:cs="Arial"/>
          <w:lang w:val="en-US"/>
        </w:rPr>
      </w:pPr>
    </w:p>
    <w:p w14:paraId="5CC4E15C" w14:textId="77777777" w:rsidR="000628AF" w:rsidRPr="005E6430" w:rsidRDefault="000628AF" w:rsidP="000628AF">
      <w:pPr>
        <w:widowControl/>
        <w:spacing w:before="100" w:beforeAutospacing="1" w:after="100" w:afterAutospacing="1"/>
        <w:ind w:left="426" w:hanging="426"/>
        <w:contextualSpacing/>
        <w:jc w:val="center"/>
        <w:rPr>
          <w:rFonts w:ascii="Arial" w:hAnsi="Arial" w:cs="Arial"/>
          <w:b/>
          <w:lang w:val="en-US"/>
        </w:rPr>
      </w:pPr>
      <w:r>
        <w:rPr>
          <w:rFonts w:ascii="Arial" w:hAnsi="Arial" w:cs="Arial"/>
          <w:b/>
          <w:bCs/>
          <w:lang w:val="en-US"/>
        </w:rPr>
        <w:t xml:space="preserve">Section 3 </w:t>
      </w:r>
    </w:p>
    <w:p w14:paraId="08066177" w14:textId="77777777" w:rsidR="000628AF" w:rsidRPr="005E6430" w:rsidRDefault="000628AF" w:rsidP="000628AF">
      <w:pPr>
        <w:widowControl/>
        <w:spacing w:before="100" w:beforeAutospacing="1" w:after="100" w:afterAutospacing="1"/>
        <w:ind w:left="426" w:hanging="426"/>
        <w:contextualSpacing/>
        <w:jc w:val="center"/>
        <w:rPr>
          <w:rFonts w:ascii="Arial" w:hAnsi="Arial" w:cs="Arial"/>
          <w:b/>
          <w:lang w:val="en-US"/>
        </w:rPr>
      </w:pPr>
      <w:r>
        <w:rPr>
          <w:rFonts w:ascii="Arial" w:hAnsi="Arial" w:cs="Arial"/>
          <w:b/>
          <w:bCs/>
          <w:lang w:val="en-US"/>
        </w:rPr>
        <w:t>Remuneration</w:t>
      </w:r>
    </w:p>
    <w:p w14:paraId="5D4B36BA" w14:textId="77777777" w:rsidR="000628AF" w:rsidRPr="005E6430" w:rsidRDefault="000628AF" w:rsidP="00103623">
      <w:pPr>
        <w:widowControl/>
        <w:spacing w:before="100" w:beforeAutospacing="1" w:after="100" w:afterAutospacing="1"/>
        <w:contextualSpacing/>
        <w:jc w:val="both"/>
        <w:rPr>
          <w:rFonts w:ascii="Arial" w:hAnsi="Arial" w:cs="Arial"/>
          <w:lang w:val="en-US"/>
        </w:rPr>
      </w:pPr>
    </w:p>
    <w:p w14:paraId="297F783B" w14:textId="0FC74AF8" w:rsidR="000628AF" w:rsidRPr="005E6430" w:rsidRDefault="000628AF" w:rsidP="000628AF">
      <w:pPr>
        <w:widowControl/>
        <w:spacing w:before="100" w:beforeAutospacing="1" w:after="100" w:afterAutospacing="1"/>
        <w:ind w:left="426" w:hanging="710"/>
        <w:contextualSpacing/>
        <w:jc w:val="both"/>
        <w:rPr>
          <w:rFonts w:ascii="Arial" w:hAnsi="Arial" w:cs="Arial"/>
          <w:lang w:val="en-US"/>
        </w:rPr>
      </w:pPr>
      <w:r>
        <w:rPr>
          <w:rFonts w:ascii="Arial" w:hAnsi="Arial" w:cs="Arial"/>
          <w:lang w:val="en-US"/>
        </w:rPr>
        <w:t xml:space="preserve">(1) </w:t>
      </w:r>
      <w:r>
        <w:rPr>
          <w:rFonts w:ascii="Arial" w:hAnsi="Arial" w:cs="Arial"/>
          <w:lang w:val="en-US"/>
        </w:rPr>
        <w:tab/>
        <w:t xml:space="preserve">For the services to be provided, </w:t>
      </w:r>
      <w:r w:rsidR="00B539BA">
        <w:rPr>
          <w:rFonts w:ascii="Arial" w:hAnsi="Arial" w:cs="Arial"/>
          <w:lang w:val="en-US"/>
        </w:rPr>
        <w:t>T</w:t>
      </w:r>
      <w:r>
        <w:rPr>
          <w:rFonts w:ascii="Arial" w:hAnsi="Arial" w:cs="Arial"/>
          <w:lang w:val="en-US"/>
        </w:rPr>
        <w:t xml:space="preserve">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shall receive remuneration plus VAT, if applicable, which is to be negotiated with the Sponsor for each </w:t>
      </w:r>
      <w:r w:rsidR="00766A2B">
        <w:rPr>
          <w:rFonts w:ascii="Arial" w:hAnsi="Arial" w:cs="Arial"/>
          <w:lang w:val="en-US"/>
        </w:rPr>
        <w:t>I</w:t>
      </w:r>
      <w:r>
        <w:rPr>
          <w:rFonts w:ascii="Arial" w:hAnsi="Arial" w:cs="Arial"/>
          <w:lang w:val="en-US"/>
        </w:rPr>
        <w:t xml:space="preserve">mplementing </w:t>
      </w:r>
      <w:r w:rsidR="00F30C34">
        <w:rPr>
          <w:rFonts w:ascii="Arial" w:hAnsi="Arial" w:cs="Arial"/>
          <w:lang w:val="en-US"/>
        </w:rPr>
        <w:t>U</w:t>
      </w:r>
      <w:r>
        <w:rPr>
          <w:rFonts w:ascii="Arial" w:hAnsi="Arial" w:cs="Arial"/>
          <w:lang w:val="en-US"/>
        </w:rPr>
        <w:t xml:space="preserve">niversity </w:t>
      </w:r>
      <w:r w:rsidR="00F30C34">
        <w:rPr>
          <w:rFonts w:ascii="Arial" w:hAnsi="Arial" w:cs="Arial"/>
          <w:lang w:val="en-US"/>
        </w:rPr>
        <w:t>H</w:t>
      </w:r>
      <w:r>
        <w:rPr>
          <w:rFonts w:ascii="Arial" w:hAnsi="Arial" w:cs="Arial"/>
          <w:lang w:val="en-US"/>
        </w:rPr>
        <w:t>ospital in the BZKF and is attached as Appendix 3 Remuneration. The BZKF office shall coordinate this.</w:t>
      </w:r>
    </w:p>
    <w:p w14:paraId="1A34302D" w14:textId="62D9C48F" w:rsidR="000628AF" w:rsidRPr="005E6430" w:rsidRDefault="000628AF" w:rsidP="000628AF">
      <w:pPr>
        <w:widowControl/>
        <w:spacing w:before="100" w:beforeAutospacing="1" w:after="100" w:afterAutospacing="1"/>
        <w:ind w:left="426" w:hanging="710"/>
        <w:contextualSpacing/>
        <w:jc w:val="both"/>
        <w:rPr>
          <w:rFonts w:ascii="Arial" w:hAnsi="Arial" w:cs="Arial"/>
          <w:lang w:val="en-US"/>
        </w:rPr>
      </w:pPr>
      <w:r>
        <w:rPr>
          <w:rFonts w:ascii="Arial" w:hAnsi="Arial" w:cs="Arial"/>
          <w:lang w:val="en-US"/>
        </w:rPr>
        <w:t>(2)</w:t>
      </w:r>
      <w:r>
        <w:rPr>
          <w:rFonts w:ascii="Arial" w:hAnsi="Arial" w:cs="Arial"/>
          <w:lang w:val="en-US"/>
        </w:rPr>
        <w:tab/>
        <w:t xml:space="preserve">Payments are to be made against invoice within forty-five [45] days exclusively to the following bank account of the respective </w:t>
      </w:r>
      <w:r w:rsidR="00766A2B">
        <w:rPr>
          <w:rFonts w:ascii="Arial" w:hAnsi="Arial" w:cs="Arial"/>
          <w:lang w:val="en-US"/>
        </w:rPr>
        <w:t>I</w:t>
      </w:r>
      <w:r>
        <w:rPr>
          <w:rFonts w:ascii="Arial" w:hAnsi="Arial" w:cs="Arial"/>
          <w:lang w:val="en-US"/>
        </w:rPr>
        <w:t xml:space="preserve">mplementing </w:t>
      </w:r>
      <w:r w:rsidR="00F30C34">
        <w:rPr>
          <w:rFonts w:ascii="Arial" w:hAnsi="Arial" w:cs="Arial"/>
          <w:lang w:val="en-US"/>
        </w:rPr>
        <w:t>U</w:t>
      </w:r>
      <w:r>
        <w:rPr>
          <w:rFonts w:ascii="Arial" w:hAnsi="Arial" w:cs="Arial"/>
          <w:lang w:val="en-US"/>
        </w:rPr>
        <w:t xml:space="preserve">niversity </w:t>
      </w:r>
      <w:r w:rsidR="00F30C34">
        <w:rPr>
          <w:rFonts w:ascii="Arial" w:hAnsi="Arial" w:cs="Arial"/>
          <w:lang w:val="en-US"/>
        </w:rPr>
        <w:t>H</w:t>
      </w:r>
      <w:r>
        <w:rPr>
          <w:rFonts w:ascii="Arial" w:hAnsi="Arial" w:cs="Arial"/>
          <w:lang w:val="en-US"/>
        </w:rPr>
        <w:t>ospital in the BZKF:</w:t>
      </w:r>
    </w:p>
    <w:p w14:paraId="5F28DF6D" w14:textId="0C904DB0" w:rsidR="000628AF" w:rsidRDefault="000628AF" w:rsidP="000628AF">
      <w:pPr>
        <w:widowControl/>
        <w:spacing w:before="100" w:beforeAutospacing="1" w:after="100" w:afterAutospacing="1"/>
        <w:contextualSpacing/>
        <w:jc w:val="both"/>
        <w:rPr>
          <w:rFonts w:ascii="Arial" w:hAnsi="Arial" w:cs="Arial"/>
          <w:lang w:val="en-US"/>
        </w:rPr>
      </w:pPr>
    </w:p>
    <w:p w14:paraId="170122E5" w14:textId="77777777" w:rsidR="00562D94" w:rsidRPr="005E6430" w:rsidRDefault="00562D94" w:rsidP="000628AF">
      <w:pPr>
        <w:widowControl/>
        <w:spacing w:before="100" w:beforeAutospacing="1" w:after="100" w:afterAutospacing="1"/>
        <w:contextualSpacing/>
        <w:jc w:val="both"/>
        <w:rPr>
          <w:rFonts w:ascii="Arial" w:hAnsi="Arial" w:cs="Arial"/>
          <w:lang w:val="en-US"/>
        </w:rPr>
      </w:pPr>
    </w:p>
    <w:tbl>
      <w:tblPr>
        <w:tblStyle w:val="Tabellenraster"/>
        <w:tblW w:w="8930" w:type="dxa"/>
        <w:tblInd w:w="421" w:type="dxa"/>
        <w:tblLook w:val="04A0" w:firstRow="1" w:lastRow="0" w:firstColumn="1" w:lastColumn="0" w:noHBand="0" w:noVBand="1"/>
      </w:tblPr>
      <w:tblGrid>
        <w:gridCol w:w="2126"/>
        <w:gridCol w:w="2349"/>
        <w:gridCol w:w="2093"/>
        <w:gridCol w:w="2362"/>
      </w:tblGrid>
      <w:tr w:rsidR="000628AF" w:rsidRPr="00686764" w14:paraId="7FAD9C56" w14:textId="77777777" w:rsidTr="00996961">
        <w:tc>
          <w:tcPr>
            <w:tcW w:w="2126" w:type="dxa"/>
          </w:tcPr>
          <w:p w14:paraId="3E103177" w14:textId="77777777" w:rsidR="000628AF" w:rsidRPr="00686764" w:rsidRDefault="000628AF" w:rsidP="00996961">
            <w:pPr>
              <w:widowControl/>
              <w:spacing w:before="120" w:after="120" w:line="300" w:lineRule="atLeast"/>
              <w:jc w:val="both"/>
              <w:rPr>
                <w:rFonts w:ascii="Arial" w:hAnsi="Arial" w:cs="Arial"/>
                <w:szCs w:val="24"/>
              </w:rPr>
            </w:pPr>
            <w:r>
              <w:rPr>
                <w:rFonts w:ascii="Arial" w:hAnsi="Arial" w:cs="Arial"/>
                <w:b/>
                <w:bCs/>
                <w:szCs w:val="24"/>
                <w:lang w:val="en-US"/>
              </w:rPr>
              <w:lastRenderedPageBreak/>
              <w:t>Account holder:</w:t>
            </w:r>
          </w:p>
        </w:tc>
        <w:tc>
          <w:tcPr>
            <w:tcW w:w="2349" w:type="dxa"/>
          </w:tcPr>
          <w:p w14:paraId="0E46660B" w14:textId="77777777" w:rsidR="000628AF" w:rsidRPr="00686764" w:rsidRDefault="000628AF" w:rsidP="00996961">
            <w:pPr>
              <w:widowControl/>
              <w:spacing w:before="120" w:after="120" w:line="300" w:lineRule="atLeast"/>
              <w:jc w:val="both"/>
              <w:rPr>
                <w:rFonts w:ascii="Arial" w:hAnsi="Arial" w:cs="Arial"/>
                <w:szCs w:val="24"/>
              </w:rPr>
            </w:pPr>
            <w:r>
              <w:rPr>
                <w:rFonts w:ascii="Arial" w:hAnsi="Arial" w:cs="Arial"/>
                <w:szCs w:val="24"/>
                <w:highlight w:val="yellow"/>
                <w:lang w:val="en-US"/>
              </w:rPr>
              <w:t>XXXX (Name)</w:t>
            </w:r>
          </w:p>
        </w:tc>
        <w:tc>
          <w:tcPr>
            <w:tcW w:w="2093" w:type="dxa"/>
          </w:tcPr>
          <w:p w14:paraId="3DC5763C" w14:textId="77777777" w:rsidR="000628AF" w:rsidRPr="00686764" w:rsidRDefault="000628AF" w:rsidP="00996961">
            <w:pPr>
              <w:widowControl/>
              <w:spacing w:before="120" w:after="120" w:line="300" w:lineRule="atLeast"/>
              <w:jc w:val="both"/>
              <w:rPr>
                <w:rFonts w:ascii="Arial" w:hAnsi="Arial" w:cs="Arial"/>
                <w:szCs w:val="24"/>
              </w:rPr>
            </w:pPr>
            <w:r>
              <w:rPr>
                <w:rFonts w:ascii="Arial" w:hAnsi="Arial" w:cs="Arial"/>
                <w:szCs w:val="24"/>
                <w:highlight w:val="yellow"/>
                <w:lang w:val="en-US"/>
              </w:rPr>
              <w:t>XXXX (Name)</w:t>
            </w:r>
          </w:p>
        </w:tc>
        <w:tc>
          <w:tcPr>
            <w:tcW w:w="2362" w:type="dxa"/>
          </w:tcPr>
          <w:p w14:paraId="5B55A526" w14:textId="77777777" w:rsidR="000628AF" w:rsidRPr="00686764" w:rsidRDefault="000628AF" w:rsidP="00996961">
            <w:pPr>
              <w:widowControl/>
              <w:spacing w:before="120" w:after="120" w:line="300" w:lineRule="atLeast"/>
              <w:jc w:val="both"/>
              <w:rPr>
                <w:rFonts w:ascii="Arial" w:hAnsi="Arial" w:cs="Arial"/>
                <w:szCs w:val="24"/>
              </w:rPr>
            </w:pPr>
            <w:r>
              <w:rPr>
                <w:rFonts w:ascii="Arial" w:hAnsi="Arial" w:cs="Arial"/>
                <w:szCs w:val="24"/>
                <w:highlight w:val="yellow"/>
                <w:lang w:val="en-US"/>
              </w:rPr>
              <w:t>XXXX (Name)</w:t>
            </w:r>
          </w:p>
        </w:tc>
      </w:tr>
      <w:tr w:rsidR="000628AF" w:rsidRPr="00686764" w14:paraId="39EC6363" w14:textId="77777777" w:rsidTr="00996961">
        <w:tc>
          <w:tcPr>
            <w:tcW w:w="2126" w:type="dxa"/>
          </w:tcPr>
          <w:p w14:paraId="425380E9" w14:textId="77777777" w:rsidR="000628AF" w:rsidRPr="00686764" w:rsidRDefault="000628AF" w:rsidP="00996961">
            <w:pPr>
              <w:widowControl/>
              <w:spacing w:before="120" w:after="120" w:line="300" w:lineRule="atLeast"/>
              <w:jc w:val="both"/>
              <w:rPr>
                <w:rFonts w:ascii="Arial" w:hAnsi="Arial" w:cs="Arial"/>
                <w:szCs w:val="24"/>
              </w:rPr>
            </w:pPr>
            <w:r>
              <w:rPr>
                <w:rFonts w:ascii="Arial" w:hAnsi="Arial" w:cs="Arial"/>
                <w:szCs w:val="24"/>
                <w:lang w:val="en-US"/>
              </w:rPr>
              <w:t>Bank</w:t>
            </w:r>
          </w:p>
        </w:tc>
        <w:tc>
          <w:tcPr>
            <w:tcW w:w="2349" w:type="dxa"/>
          </w:tcPr>
          <w:p w14:paraId="18853341" w14:textId="77777777" w:rsidR="000628AF" w:rsidRPr="00686764" w:rsidRDefault="000628AF" w:rsidP="00996961">
            <w:pPr>
              <w:widowControl/>
              <w:spacing w:before="120" w:after="120" w:line="300" w:lineRule="atLeast"/>
              <w:jc w:val="both"/>
              <w:rPr>
                <w:rFonts w:ascii="Arial" w:hAnsi="Arial" w:cs="Arial"/>
                <w:szCs w:val="24"/>
              </w:rPr>
            </w:pPr>
          </w:p>
        </w:tc>
        <w:tc>
          <w:tcPr>
            <w:tcW w:w="2093" w:type="dxa"/>
          </w:tcPr>
          <w:p w14:paraId="490BF877" w14:textId="77777777" w:rsidR="000628AF" w:rsidRPr="00686764" w:rsidRDefault="000628AF" w:rsidP="00996961">
            <w:pPr>
              <w:widowControl/>
              <w:spacing w:before="120" w:after="120" w:line="300" w:lineRule="atLeast"/>
              <w:jc w:val="both"/>
              <w:rPr>
                <w:rFonts w:ascii="Arial" w:hAnsi="Arial" w:cs="Arial"/>
                <w:szCs w:val="24"/>
              </w:rPr>
            </w:pPr>
          </w:p>
        </w:tc>
        <w:tc>
          <w:tcPr>
            <w:tcW w:w="2362" w:type="dxa"/>
          </w:tcPr>
          <w:p w14:paraId="6B47BB61" w14:textId="77777777" w:rsidR="000628AF" w:rsidRPr="00686764" w:rsidRDefault="000628AF" w:rsidP="00996961">
            <w:pPr>
              <w:widowControl/>
              <w:spacing w:before="120" w:after="120" w:line="300" w:lineRule="atLeast"/>
              <w:jc w:val="both"/>
              <w:rPr>
                <w:rFonts w:ascii="Arial" w:hAnsi="Arial" w:cs="Arial"/>
                <w:szCs w:val="24"/>
              </w:rPr>
            </w:pPr>
          </w:p>
        </w:tc>
      </w:tr>
      <w:tr w:rsidR="000628AF" w:rsidRPr="00686764" w14:paraId="488D8F84" w14:textId="77777777" w:rsidTr="00996961">
        <w:tc>
          <w:tcPr>
            <w:tcW w:w="2126" w:type="dxa"/>
          </w:tcPr>
          <w:p w14:paraId="3CAD9D37" w14:textId="77777777" w:rsidR="000628AF" w:rsidRPr="00686764" w:rsidRDefault="000628AF" w:rsidP="00996961">
            <w:pPr>
              <w:widowControl/>
              <w:spacing w:before="120" w:after="120" w:line="300" w:lineRule="atLeast"/>
              <w:jc w:val="both"/>
              <w:rPr>
                <w:rFonts w:ascii="Arial" w:hAnsi="Arial" w:cs="Arial"/>
                <w:szCs w:val="24"/>
              </w:rPr>
            </w:pPr>
            <w:r>
              <w:rPr>
                <w:rFonts w:ascii="Arial" w:hAnsi="Arial" w:cs="Arial"/>
                <w:szCs w:val="24"/>
                <w:lang w:val="en-US"/>
              </w:rPr>
              <w:t>VAT ID No.:</w:t>
            </w:r>
          </w:p>
        </w:tc>
        <w:tc>
          <w:tcPr>
            <w:tcW w:w="2349" w:type="dxa"/>
          </w:tcPr>
          <w:p w14:paraId="6B750F0F" w14:textId="77777777" w:rsidR="000628AF" w:rsidRPr="00686764" w:rsidRDefault="000628AF" w:rsidP="00996961">
            <w:pPr>
              <w:widowControl/>
              <w:spacing w:before="120" w:after="120" w:line="300" w:lineRule="atLeast"/>
              <w:jc w:val="both"/>
              <w:rPr>
                <w:rFonts w:ascii="Arial" w:hAnsi="Arial" w:cs="Arial"/>
                <w:szCs w:val="24"/>
              </w:rPr>
            </w:pPr>
          </w:p>
        </w:tc>
        <w:tc>
          <w:tcPr>
            <w:tcW w:w="2093" w:type="dxa"/>
          </w:tcPr>
          <w:p w14:paraId="04CFA89D" w14:textId="77777777" w:rsidR="000628AF" w:rsidRPr="00686764" w:rsidRDefault="000628AF" w:rsidP="00996961">
            <w:pPr>
              <w:widowControl/>
              <w:spacing w:before="120" w:after="120" w:line="300" w:lineRule="atLeast"/>
              <w:jc w:val="both"/>
              <w:rPr>
                <w:rFonts w:ascii="Arial" w:hAnsi="Arial" w:cs="Arial"/>
                <w:szCs w:val="24"/>
              </w:rPr>
            </w:pPr>
          </w:p>
        </w:tc>
        <w:tc>
          <w:tcPr>
            <w:tcW w:w="2362" w:type="dxa"/>
          </w:tcPr>
          <w:p w14:paraId="2D8453BF" w14:textId="77777777" w:rsidR="000628AF" w:rsidRPr="00686764" w:rsidRDefault="000628AF" w:rsidP="00996961">
            <w:pPr>
              <w:widowControl/>
              <w:spacing w:before="120" w:after="120" w:line="300" w:lineRule="atLeast"/>
              <w:jc w:val="both"/>
              <w:rPr>
                <w:rFonts w:ascii="Arial" w:hAnsi="Arial" w:cs="Arial"/>
                <w:szCs w:val="24"/>
              </w:rPr>
            </w:pPr>
          </w:p>
        </w:tc>
      </w:tr>
      <w:tr w:rsidR="000628AF" w:rsidRPr="00686764" w14:paraId="770B4E36" w14:textId="77777777" w:rsidTr="00996961">
        <w:tc>
          <w:tcPr>
            <w:tcW w:w="2126" w:type="dxa"/>
          </w:tcPr>
          <w:p w14:paraId="79C79F94" w14:textId="77777777" w:rsidR="000628AF" w:rsidRPr="00686764" w:rsidRDefault="000628AF" w:rsidP="00996961">
            <w:pPr>
              <w:widowControl/>
              <w:spacing w:before="120" w:after="120" w:line="300" w:lineRule="atLeast"/>
              <w:jc w:val="both"/>
              <w:rPr>
                <w:rFonts w:ascii="Arial" w:hAnsi="Arial" w:cs="Arial"/>
                <w:szCs w:val="24"/>
              </w:rPr>
            </w:pPr>
            <w:r>
              <w:rPr>
                <w:rFonts w:ascii="Arial" w:hAnsi="Arial" w:cs="Arial"/>
                <w:szCs w:val="24"/>
                <w:lang w:val="en-US"/>
              </w:rPr>
              <w:t>IBAN:</w:t>
            </w:r>
          </w:p>
        </w:tc>
        <w:tc>
          <w:tcPr>
            <w:tcW w:w="2349" w:type="dxa"/>
          </w:tcPr>
          <w:p w14:paraId="7A41EECB" w14:textId="77777777" w:rsidR="000628AF" w:rsidRPr="00686764" w:rsidRDefault="000628AF" w:rsidP="00996961">
            <w:pPr>
              <w:widowControl/>
              <w:spacing w:before="120" w:after="120" w:line="300" w:lineRule="atLeast"/>
              <w:jc w:val="both"/>
              <w:rPr>
                <w:rFonts w:ascii="Arial" w:hAnsi="Arial" w:cs="Arial"/>
                <w:szCs w:val="24"/>
              </w:rPr>
            </w:pPr>
          </w:p>
        </w:tc>
        <w:tc>
          <w:tcPr>
            <w:tcW w:w="2093" w:type="dxa"/>
          </w:tcPr>
          <w:p w14:paraId="4E72CFAA" w14:textId="77777777" w:rsidR="000628AF" w:rsidRPr="00686764" w:rsidRDefault="000628AF" w:rsidP="00996961">
            <w:pPr>
              <w:widowControl/>
              <w:spacing w:before="120" w:after="120" w:line="300" w:lineRule="atLeast"/>
              <w:jc w:val="both"/>
              <w:rPr>
                <w:rFonts w:ascii="Arial" w:hAnsi="Arial" w:cs="Arial"/>
                <w:szCs w:val="24"/>
              </w:rPr>
            </w:pPr>
          </w:p>
        </w:tc>
        <w:tc>
          <w:tcPr>
            <w:tcW w:w="2362" w:type="dxa"/>
          </w:tcPr>
          <w:p w14:paraId="25959895" w14:textId="77777777" w:rsidR="000628AF" w:rsidRPr="00686764" w:rsidRDefault="000628AF" w:rsidP="00996961">
            <w:pPr>
              <w:widowControl/>
              <w:spacing w:before="120" w:after="120" w:line="300" w:lineRule="atLeast"/>
              <w:jc w:val="both"/>
              <w:rPr>
                <w:rFonts w:ascii="Arial" w:hAnsi="Arial" w:cs="Arial"/>
                <w:szCs w:val="24"/>
              </w:rPr>
            </w:pPr>
          </w:p>
        </w:tc>
      </w:tr>
      <w:tr w:rsidR="000628AF" w:rsidRPr="00686764" w14:paraId="1506F276" w14:textId="77777777" w:rsidTr="00996961">
        <w:tc>
          <w:tcPr>
            <w:tcW w:w="2126" w:type="dxa"/>
          </w:tcPr>
          <w:p w14:paraId="07C475C4" w14:textId="77777777" w:rsidR="000628AF" w:rsidRPr="00686764" w:rsidRDefault="000628AF" w:rsidP="00996961">
            <w:pPr>
              <w:widowControl/>
              <w:spacing w:before="120" w:after="120" w:line="300" w:lineRule="atLeast"/>
              <w:jc w:val="both"/>
              <w:rPr>
                <w:rFonts w:ascii="Arial" w:hAnsi="Arial" w:cs="Arial"/>
                <w:szCs w:val="24"/>
              </w:rPr>
            </w:pPr>
            <w:r>
              <w:rPr>
                <w:rFonts w:ascii="Arial" w:hAnsi="Arial" w:cs="Arial"/>
                <w:szCs w:val="24"/>
                <w:lang w:val="en-US"/>
              </w:rPr>
              <w:t>SWIFT-BIC:</w:t>
            </w:r>
          </w:p>
        </w:tc>
        <w:tc>
          <w:tcPr>
            <w:tcW w:w="2349" w:type="dxa"/>
          </w:tcPr>
          <w:p w14:paraId="16E69555" w14:textId="77777777" w:rsidR="000628AF" w:rsidRPr="00686764" w:rsidRDefault="000628AF" w:rsidP="00996961">
            <w:pPr>
              <w:widowControl/>
              <w:spacing w:before="120" w:after="120" w:line="300" w:lineRule="atLeast"/>
              <w:jc w:val="both"/>
              <w:rPr>
                <w:rFonts w:ascii="Arial" w:hAnsi="Arial" w:cs="Arial"/>
                <w:szCs w:val="24"/>
              </w:rPr>
            </w:pPr>
          </w:p>
        </w:tc>
        <w:tc>
          <w:tcPr>
            <w:tcW w:w="2093" w:type="dxa"/>
          </w:tcPr>
          <w:p w14:paraId="26FB890A" w14:textId="77777777" w:rsidR="000628AF" w:rsidRPr="00686764" w:rsidRDefault="000628AF" w:rsidP="00996961">
            <w:pPr>
              <w:widowControl/>
              <w:spacing w:before="120" w:after="120" w:line="300" w:lineRule="atLeast"/>
              <w:jc w:val="both"/>
              <w:rPr>
                <w:rFonts w:ascii="Arial" w:hAnsi="Arial" w:cs="Arial"/>
                <w:szCs w:val="24"/>
              </w:rPr>
            </w:pPr>
          </w:p>
        </w:tc>
        <w:tc>
          <w:tcPr>
            <w:tcW w:w="2362" w:type="dxa"/>
          </w:tcPr>
          <w:p w14:paraId="1AC51017" w14:textId="77777777" w:rsidR="000628AF" w:rsidRPr="00686764" w:rsidRDefault="000628AF" w:rsidP="00996961">
            <w:pPr>
              <w:widowControl/>
              <w:spacing w:before="120" w:after="120" w:line="300" w:lineRule="atLeast"/>
              <w:jc w:val="both"/>
              <w:rPr>
                <w:rFonts w:ascii="Arial" w:hAnsi="Arial" w:cs="Arial"/>
                <w:szCs w:val="24"/>
              </w:rPr>
            </w:pPr>
          </w:p>
        </w:tc>
      </w:tr>
      <w:tr w:rsidR="000628AF" w:rsidRPr="00686764" w14:paraId="63223468" w14:textId="77777777" w:rsidTr="00996961">
        <w:tc>
          <w:tcPr>
            <w:tcW w:w="2126" w:type="dxa"/>
          </w:tcPr>
          <w:p w14:paraId="469063DF" w14:textId="77777777" w:rsidR="000628AF" w:rsidRPr="00686764" w:rsidRDefault="000628AF" w:rsidP="00996961">
            <w:pPr>
              <w:widowControl/>
              <w:spacing w:before="120" w:after="120" w:line="300" w:lineRule="atLeast"/>
              <w:jc w:val="both"/>
              <w:rPr>
                <w:rFonts w:ascii="Arial" w:hAnsi="Arial" w:cs="Arial"/>
                <w:szCs w:val="24"/>
              </w:rPr>
            </w:pPr>
            <w:r>
              <w:rPr>
                <w:rFonts w:ascii="Arial" w:hAnsi="Arial" w:cs="Arial"/>
                <w:szCs w:val="24"/>
                <w:lang w:val="en-US"/>
              </w:rPr>
              <w:t>Project number</w:t>
            </w:r>
          </w:p>
        </w:tc>
        <w:tc>
          <w:tcPr>
            <w:tcW w:w="2349" w:type="dxa"/>
          </w:tcPr>
          <w:p w14:paraId="2C543509" w14:textId="77777777" w:rsidR="000628AF" w:rsidRPr="00686764" w:rsidRDefault="000628AF" w:rsidP="00996961">
            <w:pPr>
              <w:widowControl/>
              <w:spacing w:before="120" w:after="120" w:line="300" w:lineRule="atLeast"/>
              <w:jc w:val="both"/>
              <w:rPr>
                <w:rFonts w:ascii="Arial" w:hAnsi="Arial" w:cs="Arial"/>
                <w:szCs w:val="24"/>
              </w:rPr>
            </w:pPr>
          </w:p>
        </w:tc>
        <w:tc>
          <w:tcPr>
            <w:tcW w:w="2093" w:type="dxa"/>
          </w:tcPr>
          <w:p w14:paraId="358357A3" w14:textId="77777777" w:rsidR="000628AF" w:rsidRPr="00686764" w:rsidRDefault="000628AF" w:rsidP="00996961">
            <w:pPr>
              <w:widowControl/>
              <w:spacing w:before="120" w:after="120" w:line="300" w:lineRule="atLeast"/>
              <w:jc w:val="both"/>
              <w:rPr>
                <w:rFonts w:ascii="Arial" w:hAnsi="Arial" w:cs="Arial"/>
                <w:szCs w:val="24"/>
              </w:rPr>
            </w:pPr>
          </w:p>
        </w:tc>
        <w:tc>
          <w:tcPr>
            <w:tcW w:w="2362" w:type="dxa"/>
          </w:tcPr>
          <w:p w14:paraId="0AC5D8FE" w14:textId="77777777" w:rsidR="000628AF" w:rsidRPr="00686764" w:rsidRDefault="000628AF" w:rsidP="00996961">
            <w:pPr>
              <w:widowControl/>
              <w:spacing w:before="120" w:after="120" w:line="300" w:lineRule="atLeast"/>
              <w:jc w:val="both"/>
              <w:rPr>
                <w:rFonts w:ascii="Arial" w:hAnsi="Arial" w:cs="Arial"/>
                <w:szCs w:val="24"/>
              </w:rPr>
            </w:pPr>
          </w:p>
        </w:tc>
      </w:tr>
    </w:tbl>
    <w:p w14:paraId="32415319" w14:textId="77777777" w:rsidR="000628AF" w:rsidRDefault="000628AF" w:rsidP="000628AF">
      <w:pPr>
        <w:widowControl/>
        <w:spacing w:before="100" w:beforeAutospacing="1" w:after="100" w:afterAutospacing="1"/>
        <w:contextualSpacing/>
        <w:jc w:val="both"/>
        <w:rPr>
          <w:rFonts w:ascii="Arial" w:hAnsi="Arial" w:cs="Arial"/>
        </w:rPr>
      </w:pPr>
    </w:p>
    <w:p w14:paraId="0F1DAD58" w14:textId="160D0DD8" w:rsidR="000628AF" w:rsidRPr="005E6430" w:rsidRDefault="000628AF" w:rsidP="000628AF">
      <w:pPr>
        <w:widowControl/>
        <w:spacing w:before="100" w:beforeAutospacing="1" w:after="100" w:afterAutospacing="1"/>
        <w:ind w:left="426"/>
        <w:contextualSpacing/>
        <w:jc w:val="both"/>
        <w:rPr>
          <w:rFonts w:ascii="Arial" w:hAnsi="Arial" w:cs="Arial"/>
          <w:lang w:val="en-US"/>
        </w:rPr>
      </w:pPr>
      <w:r>
        <w:rPr>
          <w:rFonts w:ascii="Arial" w:hAnsi="Arial" w:cs="Arial"/>
          <w:lang w:val="en-US"/>
        </w:rPr>
        <w:t xml:space="preserve">Alternatively, the </w:t>
      </w:r>
      <w:r w:rsidR="004A09EB">
        <w:rPr>
          <w:rFonts w:ascii="Arial" w:hAnsi="Arial" w:cs="Arial"/>
          <w:lang w:val="en-US"/>
        </w:rPr>
        <w:t>P</w:t>
      </w:r>
      <w:r>
        <w:rPr>
          <w:rFonts w:ascii="Arial" w:hAnsi="Arial" w:cs="Arial"/>
          <w:lang w:val="en-US"/>
        </w:rPr>
        <w:t>arties may agree on the settlement by way of the credit note procedure pursuant to Section 14 (2) sentence 2 German VAT Act (“</w:t>
      </w:r>
      <w:proofErr w:type="spellStart"/>
      <w:r>
        <w:rPr>
          <w:rFonts w:ascii="Arial" w:hAnsi="Arial" w:cs="Arial"/>
          <w:lang w:val="en-US"/>
        </w:rPr>
        <w:t>UstG</w:t>
      </w:r>
      <w:proofErr w:type="spellEnd"/>
      <w:r>
        <w:rPr>
          <w:rFonts w:ascii="Arial" w:hAnsi="Arial" w:cs="Arial"/>
          <w:lang w:val="en-US"/>
        </w:rPr>
        <w:t>”) by mutual agreement. The Sponsor shall issue this credit note based on the information provided by the contracting party to this contract. The contracting party shall be obliged to check the overview for correctness, in particular the correct presentation of the VAT liability, and to notify the Sponsor of any errors without delay.</w:t>
      </w:r>
    </w:p>
    <w:p w14:paraId="008FB27C" w14:textId="77777777" w:rsidR="000628AF" w:rsidRPr="005E6430" w:rsidRDefault="000628AF" w:rsidP="000628AF">
      <w:pPr>
        <w:widowControl/>
        <w:spacing w:before="100" w:beforeAutospacing="1" w:after="100" w:afterAutospacing="1"/>
        <w:ind w:left="426"/>
        <w:contextualSpacing/>
        <w:jc w:val="both"/>
        <w:rPr>
          <w:rFonts w:ascii="Arial" w:hAnsi="Arial" w:cs="Arial"/>
          <w:lang w:val="en-US"/>
        </w:rPr>
      </w:pPr>
      <w:r>
        <w:rPr>
          <w:rFonts w:ascii="Arial" w:hAnsi="Arial" w:cs="Arial"/>
          <w:lang w:val="en-US"/>
        </w:rPr>
        <w:t xml:space="preserve">For the respective billing period, the contracting party shall receive an overview of the currently billed services by email. This list includes all services that have been recorded in the relevant databases by the Monitor responsible for the contracting party up to the time of the respective billing period. If </w:t>
      </w:r>
      <w:proofErr w:type="gramStart"/>
      <w:r>
        <w:rPr>
          <w:rFonts w:ascii="Arial" w:hAnsi="Arial" w:cs="Arial"/>
          <w:lang w:val="en-US"/>
        </w:rPr>
        <w:t>not</w:t>
      </w:r>
      <w:proofErr w:type="gramEnd"/>
      <w:r>
        <w:rPr>
          <w:rFonts w:ascii="Arial" w:hAnsi="Arial" w:cs="Arial"/>
          <w:lang w:val="en-US"/>
        </w:rPr>
        <w:t xml:space="preserve"> all services have been recorded, they will be included in the next fee calculation.</w:t>
      </w:r>
    </w:p>
    <w:p w14:paraId="23BEE44A" w14:textId="34F93C7B" w:rsidR="000628AF" w:rsidRPr="005E6430" w:rsidRDefault="000628AF" w:rsidP="000628AF">
      <w:pPr>
        <w:widowControl/>
        <w:spacing w:before="100" w:beforeAutospacing="1" w:after="100" w:afterAutospacing="1"/>
        <w:ind w:left="426"/>
        <w:jc w:val="both"/>
        <w:rPr>
          <w:rFonts w:ascii="Arial" w:hAnsi="Arial" w:cs="Arial"/>
          <w:lang w:val="en-US"/>
        </w:rPr>
      </w:pPr>
      <w:r>
        <w:rPr>
          <w:rFonts w:ascii="Arial" w:hAnsi="Arial" w:cs="Arial"/>
          <w:lang w:val="en-US"/>
        </w:rPr>
        <w:t xml:space="preserve">Remunerations, </w:t>
      </w:r>
      <w:proofErr w:type="gramStart"/>
      <w:r>
        <w:rPr>
          <w:rFonts w:ascii="Arial" w:hAnsi="Arial" w:cs="Arial"/>
          <w:lang w:val="en-US"/>
        </w:rPr>
        <w:t>e.g.</w:t>
      </w:r>
      <w:proofErr w:type="gramEnd"/>
      <w:r>
        <w:rPr>
          <w:rFonts w:ascii="Arial" w:hAnsi="Arial" w:cs="Arial"/>
          <w:lang w:val="en-US"/>
        </w:rPr>
        <w:t xml:space="preserve"> for audits and inspections, are included in the budget if necessary, whereby the right to remuneration may not apply if the </w:t>
      </w:r>
      <w:r w:rsidR="00766A2B">
        <w:rPr>
          <w:rFonts w:ascii="Arial" w:hAnsi="Arial" w:cs="Arial"/>
          <w:lang w:val="en-US"/>
        </w:rPr>
        <w:t>I</w:t>
      </w:r>
      <w:r>
        <w:rPr>
          <w:rFonts w:ascii="Arial" w:hAnsi="Arial" w:cs="Arial"/>
          <w:lang w:val="en-US"/>
        </w:rPr>
        <w:t xml:space="preserve">mplementing </w:t>
      </w:r>
      <w:r w:rsidR="00F30C34">
        <w:rPr>
          <w:rFonts w:ascii="Arial" w:hAnsi="Arial" w:cs="Arial"/>
          <w:lang w:val="en-US"/>
        </w:rPr>
        <w:t>U</w:t>
      </w:r>
      <w:r>
        <w:rPr>
          <w:rFonts w:ascii="Arial" w:hAnsi="Arial" w:cs="Arial"/>
          <w:lang w:val="en-US"/>
        </w:rPr>
        <w:t xml:space="preserve">niversity </w:t>
      </w:r>
      <w:r w:rsidR="00F30C34">
        <w:rPr>
          <w:rFonts w:ascii="Arial" w:hAnsi="Arial" w:cs="Arial"/>
          <w:lang w:val="en-US"/>
        </w:rPr>
        <w:t>H</w:t>
      </w:r>
      <w:r>
        <w:rPr>
          <w:rFonts w:ascii="Arial" w:hAnsi="Arial" w:cs="Arial"/>
          <w:lang w:val="en-US"/>
        </w:rPr>
        <w:t xml:space="preserve">ospital in the BZKF is responsible for the justified cause of the audit or inspection. </w:t>
      </w:r>
    </w:p>
    <w:p w14:paraId="6D48A8EC" w14:textId="77777777" w:rsidR="000628AF" w:rsidRPr="005E6430" w:rsidRDefault="000628AF" w:rsidP="000628AF">
      <w:pPr>
        <w:widowControl/>
        <w:spacing w:before="100" w:beforeAutospacing="1" w:after="100" w:afterAutospacing="1"/>
        <w:ind w:left="426" w:hanging="426"/>
        <w:contextualSpacing/>
        <w:jc w:val="center"/>
        <w:rPr>
          <w:rFonts w:ascii="Arial" w:hAnsi="Arial" w:cs="Arial"/>
          <w:lang w:val="en-US"/>
        </w:rPr>
      </w:pPr>
    </w:p>
    <w:p w14:paraId="17855A5D" w14:textId="77777777" w:rsidR="000628AF" w:rsidRPr="005E6430" w:rsidRDefault="000628AF" w:rsidP="000628AF">
      <w:pPr>
        <w:widowControl/>
        <w:spacing w:before="100" w:beforeAutospacing="1" w:after="100" w:afterAutospacing="1"/>
        <w:ind w:left="426" w:hanging="426"/>
        <w:contextualSpacing/>
        <w:jc w:val="center"/>
        <w:rPr>
          <w:rFonts w:ascii="Arial" w:hAnsi="Arial" w:cs="Arial"/>
          <w:b/>
          <w:lang w:val="en-US"/>
        </w:rPr>
      </w:pPr>
      <w:r>
        <w:rPr>
          <w:rFonts w:ascii="Arial" w:hAnsi="Arial" w:cs="Arial"/>
          <w:b/>
          <w:bCs/>
          <w:lang w:val="en-US"/>
        </w:rPr>
        <w:t xml:space="preserve">Section 4 </w:t>
      </w:r>
    </w:p>
    <w:p w14:paraId="71E85DF3" w14:textId="1A4EBA27" w:rsidR="000628AF" w:rsidRPr="005E6430" w:rsidRDefault="000628AF" w:rsidP="000628AF">
      <w:pPr>
        <w:widowControl/>
        <w:spacing w:before="100" w:beforeAutospacing="1" w:after="100" w:afterAutospacing="1"/>
        <w:ind w:left="426" w:hanging="426"/>
        <w:contextualSpacing/>
        <w:jc w:val="center"/>
        <w:rPr>
          <w:rFonts w:ascii="Arial" w:hAnsi="Arial" w:cs="Arial"/>
          <w:b/>
          <w:lang w:val="en-US"/>
        </w:rPr>
      </w:pPr>
      <w:r>
        <w:rPr>
          <w:rFonts w:ascii="Arial" w:hAnsi="Arial" w:cs="Arial"/>
          <w:b/>
          <w:bCs/>
          <w:lang w:val="en-US"/>
        </w:rPr>
        <w:t xml:space="preserve">Duties of </w:t>
      </w:r>
      <w:r w:rsidR="00557C9D">
        <w:rPr>
          <w:rFonts w:ascii="Arial" w:hAnsi="Arial" w:cs="Arial"/>
          <w:b/>
          <w:bCs/>
          <w:lang w:val="en-US"/>
        </w:rPr>
        <w:t>t</w:t>
      </w:r>
      <w:r>
        <w:rPr>
          <w:rFonts w:ascii="Arial" w:hAnsi="Arial" w:cs="Arial"/>
          <w:b/>
          <w:bCs/>
          <w:lang w:val="en-US"/>
        </w:rPr>
        <w:t xml:space="preserve">he </w:t>
      </w:r>
      <w:r w:rsidR="00766A2B">
        <w:rPr>
          <w:rFonts w:ascii="Arial" w:hAnsi="Arial" w:cs="Arial"/>
          <w:b/>
          <w:bCs/>
          <w:lang w:val="en-US"/>
        </w:rPr>
        <w:t>I</w:t>
      </w:r>
      <w:r>
        <w:rPr>
          <w:rFonts w:ascii="Arial" w:hAnsi="Arial" w:cs="Arial"/>
          <w:b/>
          <w:bCs/>
          <w:lang w:val="en-US"/>
        </w:rPr>
        <w:t xml:space="preserve">mplementing </w:t>
      </w:r>
      <w:r w:rsidR="00766A2B">
        <w:rPr>
          <w:rFonts w:ascii="Arial" w:hAnsi="Arial" w:cs="Arial"/>
          <w:b/>
          <w:bCs/>
          <w:lang w:val="en-US"/>
        </w:rPr>
        <w:t>University Hospitals</w:t>
      </w:r>
      <w:r>
        <w:rPr>
          <w:rFonts w:ascii="Arial" w:hAnsi="Arial" w:cs="Arial"/>
          <w:b/>
          <w:bCs/>
          <w:lang w:val="en-US"/>
        </w:rPr>
        <w:t xml:space="preserve"> in the BZKF and the Principal Investigators </w:t>
      </w:r>
    </w:p>
    <w:p w14:paraId="3016F0F3" w14:textId="77777777" w:rsidR="000628AF" w:rsidRPr="005E6430" w:rsidRDefault="000628AF" w:rsidP="00103623">
      <w:pPr>
        <w:widowControl/>
        <w:spacing w:before="100" w:beforeAutospacing="1" w:after="100" w:afterAutospacing="1"/>
        <w:contextualSpacing/>
        <w:rPr>
          <w:rFonts w:ascii="Arial" w:hAnsi="Arial" w:cs="Arial"/>
          <w:lang w:val="en-US"/>
        </w:rPr>
      </w:pPr>
    </w:p>
    <w:p w14:paraId="7B26553E" w14:textId="4C4933D7" w:rsidR="000628AF" w:rsidRPr="005E6430" w:rsidRDefault="000628AF" w:rsidP="000628AF">
      <w:pPr>
        <w:widowControl/>
        <w:spacing w:before="100" w:beforeAutospacing="1" w:after="100" w:afterAutospacing="1"/>
        <w:ind w:left="426" w:hanging="710"/>
        <w:contextualSpacing/>
        <w:jc w:val="both"/>
        <w:rPr>
          <w:lang w:val="en-US"/>
        </w:rPr>
      </w:pPr>
      <w:r>
        <w:rPr>
          <w:rFonts w:ascii="Arial" w:hAnsi="Arial"/>
          <w:lang w:val="en-US"/>
        </w:rPr>
        <w:t xml:space="preserve">(1) </w:t>
      </w:r>
      <w:r>
        <w:rPr>
          <w:rFonts w:ascii="Arial" w:hAnsi="Arial"/>
          <w:lang w:val="en-US"/>
        </w:rPr>
        <w:tab/>
        <w:t xml:space="preserve">The </w:t>
      </w:r>
      <w:r w:rsidR="00766A2B">
        <w:rPr>
          <w:rFonts w:ascii="Arial" w:hAnsi="Arial"/>
          <w:lang w:val="en-US"/>
        </w:rPr>
        <w:t>I</w:t>
      </w:r>
      <w:r>
        <w:rPr>
          <w:rFonts w:ascii="Arial" w:hAnsi="Arial"/>
          <w:lang w:val="en-US"/>
        </w:rPr>
        <w:t xml:space="preserve">mplementing </w:t>
      </w:r>
      <w:r w:rsidR="00766A2B">
        <w:rPr>
          <w:rFonts w:ascii="Arial" w:hAnsi="Arial"/>
          <w:lang w:val="en-US"/>
        </w:rPr>
        <w:t>University Hospitals</w:t>
      </w:r>
      <w:r>
        <w:rPr>
          <w:rFonts w:ascii="Arial" w:hAnsi="Arial"/>
          <w:lang w:val="en-US"/>
        </w:rPr>
        <w:t xml:space="preserve"> in the BZKF shall ensure that tasks under this contract will only be assigned to appropriately qualified persons and that they will be appropriately instructed in their work, if necessary. Furthermore, they will give these persons the opportunity to fully acquaint themselves about the nature and scope of their activities and their significance, including the resulting risks for and through the clinical trial, on the basis of the documents provided by the Sponsor.</w:t>
      </w:r>
      <w:r>
        <w:rPr>
          <w:lang w:val="en-US"/>
        </w:rPr>
        <w:t xml:space="preserve"> </w:t>
      </w:r>
      <w:r>
        <w:rPr>
          <w:rFonts w:ascii="Arial" w:hAnsi="Arial"/>
          <w:lang w:val="en-US"/>
        </w:rPr>
        <w:t xml:space="preserve">They undertake to provide the equipment, personnel and internal administrative requirements for conducting the clinical trial. The </w:t>
      </w:r>
      <w:r w:rsidR="00766A2B">
        <w:rPr>
          <w:rFonts w:ascii="Arial" w:hAnsi="Arial"/>
          <w:lang w:val="en-US"/>
        </w:rPr>
        <w:t>I</w:t>
      </w:r>
      <w:r>
        <w:rPr>
          <w:rFonts w:ascii="Arial" w:hAnsi="Arial"/>
          <w:lang w:val="en-US"/>
        </w:rPr>
        <w:t xml:space="preserve">mplementing </w:t>
      </w:r>
      <w:r w:rsidR="00766A2B">
        <w:rPr>
          <w:rFonts w:ascii="Arial" w:hAnsi="Arial"/>
          <w:lang w:val="en-US"/>
        </w:rPr>
        <w:t>University Hospitals</w:t>
      </w:r>
      <w:r>
        <w:rPr>
          <w:rFonts w:ascii="Arial" w:hAnsi="Arial"/>
          <w:lang w:val="en-US"/>
        </w:rPr>
        <w:t xml:space="preserve"> in the BZKF shall ensure they are registered as an organization in the </w:t>
      </w:r>
      <w:proofErr w:type="spellStart"/>
      <w:r>
        <w:rPr>
          <w:rFonts w:ascii="Arial" w:hAnsi="Arial"/>
          <w:lang w:val="en-US"/>
        </w:rPr>
        <w:t>Organisation</w:t>
      </w:r>
      <w:proofErr w:type="spellEnd"/>
      <w:r>
        <w:rPr>
          <w:rFonts w:ascii="Arial" w:hAnsi="Arial"/>
          <w:lang w:val="en-US"/>
        </w:rPr>
        <w:t xml:space="preserve"> Management Service of the European Medicines Agency (EMA) and keep the necessary entries up to date for the duration of the clinical trial as well as provide the Sponsor with a current scientific curriculum vitae </w:t>
      </w:r>
      <w:r>
        <w:rPr>
          <w:rFonts w:ascii="Arial" w:hAnsi="Arial"/>
          <w:lang w:val="en-US"/>
        </w:rPr>
        <w:lastRenderedPageBreak/>
        <w:t>and a description of the education, training and experience in clinical trials and patient care of the Principal Investigator</w:t>
      </w:r>
      <w:r>
        <w:rPr>
          <w:lang w:val="en-US"/>
        </w:rPr>
        <w:t xml:space="preserve"> </w:t>
      </w:r>
      <w:r>
        <w:rPr>
          <w:rFonts w:ascii="Arial" w:hAnsi="Arial"/>
          <w:lang w:val="en-US"/>
        </w:rPr>
        <w:t>for documentation in the Clinical Trial Information System (which is publicly available).</w:t>
      </w:r>
    </w:p>
    <w:p w14:paraId="08A129DB" w14:textId="77777777" w:rsidR="000628AF" w:rsidRPr="005E6430" w:rsidRDefault="000628AF" w:rsidP="000628AF">
      <w:pPr>
        <w:widowControl/>
        <w:spacing w:before="100" w:beforeAutospacing="1" w:after="100" w:afterAutospacing="1"/>
        <w:ind w:left="426" w:hanging="426"/>
        <w:contextualSpacing/>
        <w:jc w:val="both"/>
        <w:rPr>
          <w:rFonts w:ascii="Arial" w:hAnsi="Arial" w:cs="Arial"/>
          <w:lang w:val="en-US"/>
        </w:rPr>
      </w:pPr>
    </w:p>
    <w:p w14:paraId="29CF73A0" w14:textId="2110E52E" w:rsidR="000628AF" w:rsidRPr="005E6430" w:rsidRDefault="000628AF" w:rsidP="000628AF">
      <w:pPr>
        <w:widowControl/>
        <w:spacing w:before="100" w:beforeAutospacing="1" w:after="100" w:afterAutospacing="1"/>
        <w:ind w:left="426" w:hanging="710"/>
        <w:contextualSpacing/>
        <w:jc w:val="both"/>
        <w:rPr>
          <w:rFonts w:ascii="Arial" w:hAnsi="Arial" w:cs="Arial"/>
          <w:lang w:val="en-US"/>
        </w:rPr>
      </w:pPr>
      <w:r>
        <w:rPr>
          <w:rFonts w:ascii="Arial" w:hAnsi="Arial" w:cs="Arial"/>
          <w:lang w:val="en-US"/>
        </w:rPr>
        <w:t>(2)</w:t>
      </w:r>
      <w:r>
        <w:rPr>
          <w:rFonts w:ascii="Arial" w:hAnsi="Arial" w:cs="Arial"/>
          <w:lang w:val="en-US"/>
        </w:rPr>
        <w:tab/>
        <w:t xml:space="preserve">The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undertake to notify the Sponsor immediately if a Principal Investigator is no longer able to fully meet the obligations of this role or if it is determined that a Principal Investigator will leave the employment relationship with the respective medical institution. The </w:t>
      </w:r>
      <w:r w:rsidR="00766A2B">
        <w:rPr>
          <w:rFonts w:ascii="Arial" w:hAnsi="Arial" w:cs="Arial"/>
          <w:lang w:val="en-US"/>
        </w:rPr>
        <w:t>I</w:t>
      </w:r>
      <w:r>
        <w:rPr>
          <w:rFonts w:ascii="Arial" w:hAnsi="Arial" w:cs="Arial"/>
          <w:lang w:val="en-US"/>
        </w:rPr>
        <w:t xml:space="preserve">mplementing </w:t>
      </w:r>
      <w:r w:rsidR="00F30C34">
        <w:rPr>
          <w:rFonts w:ascii="Arial" w:hAnsi="Arial" w:cs="Arial"/>
          <w:lang w:val="en-US"/>
        </w:rPr>
        <w:t>U</w:t>
      </w:r>
      <w:r>
        <w:rPr>
          <w:rFonts w:ascii="Arial" w:hAnsi="Arial" w:cs="Arial"/>
          <w:lang w:val="en-US"/>
        </w:rPr>
        <w:t xml:space="preserve">niversity </w:t>
      </w:r>
      <w:r w:rsidR="00F30C34">
        <w:rPr>
          <w:rFonts w:ascii="Arial" w:hAnsi="Arial" w:cs="Arial"/>
          <w:lang w:val="en-US"/>
        </w:rPr>
        <w:t>H</w:t>
      </w:r>
      <w:r>
        <w:rPr>
          <w:rFonts w:ascii="Arial" w:hAnsi="Arial" w:cs="Arial"/>
          <w:lang w:val="en-US"/>
        </w:rPr>
        <w:t>ospital in the BZKF affected by this and the Sponsor will immediately agree on a successor after a Principal Investigator has announced that they will no longer conduct the clinical trial as Principal Investigator (</w:t>
      </w:r>
      <w:proofErr w:type="gramStart"/>
      <w:r>
        <w:rPr>
          <w:rFonts w:ascii="Arial" w:hAnsi="Arial" w:cs="Arial"/>
          <w:lang w:val="en-US"/>
        </w:rPr>
        <w:t>e.g.</w:t>
      </w:r>
      <w:proofErr w:type="gramEnd"/>
      <w:r>
        <w:rPr>
          <w:rFonts w:ascii="Arial" w:hAnsi="Arial" w:cs="Arial"/>
          <w:lang w:val="en-US"/>
        </w:rPr>
        <w:t xml:space="preserve"> in the case of a change of employer).  </w:t>
      </w:r>
    </w:p>
    <w:p w14:paraId="16939C64" w14:textId="77777777" w:rsidR="000628AF" w:rsidRPr="005E6430" w:rsidRDefault="000628AF" w:rsidP="000628AF">
      <w:pPr>
        <w:widowControl/>
        <w:spacing w:before="100" w:beforeAutospacing="1" w:after="100" w:afterAutospacing="1"/>
        <w:ind w:left="426" w:hanging="426"/>
        <w:contextualSpacing/>
        <w:jc w:val="both"/>
        <w:rPr>
          <w:rFonts w:ascii="Arial" w:hAnsi="Arial" w:cs="Arial"/>
          <w:lang w:val="en-US"/>
        </w:rPr>
      </w:pPr>
      <w:r>
        <w:rPr>
          <w:lang w:val="en-US"/>
        </w:rPr>
        <w:tab/>
      </w:r>
    </w:p>
    <w:p w14:paraId="37E364F2" w14:textId="122034AA" w:rsidR="000628AF" w:rsidRPr="005E6430" w:rsidRDefault="000628AF" w:rsidP="000628AF">
      <w:pPr>
        <w:widowControl/>
        <w:spacing w:before="100" w:beforeAutospacing="1" w:after="100" w:afterAutospacing="1"/>
        <w:ind w:left="426" w:hanging="710"/>
        <w:contextualSpacing/>
        <w:jc w:val="both"/>
        <w:rPr>
          <w:rFonts w:ascii="Arial" w:hAnsi="Arial" w:cs="Arial"/>
          <w:lang w:val="en-US"/>
        </w:rPr>
      </w:pPr>
      <w:r>
        <w:rPr>
          <w:rFonts w:ascii="Arial" w:hAnsi="Arial" w:cs="Arial"/>
          <w:lang w:val="en-US"/>
        </w:rPr>
        <w:t>(3)</w:t>
      </w:r>
      <w:r>
        <w:rPr>
          <w:rFonts w:ascii="Arial" w:hAnsi="Arial" w:cs="Arial"/>
          <w:lang w:val="en-US"/>
        </w:rPr>
        <w:tab/>
        <w:t xml:space="preserve">The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and the Principal Investigators shall, upon request, promptly provide the Sponsor or a representative of the Sponsor (e.g., </w:t>
      </w:r>
      <w:proofErr w:type="gramStart"/>
      <w:r>
        <w:rPr>
          <w:rFonts w:ascii="Arial" w:hAnsi="Arial" w:cs="Arial"/>
          <w:lang w:val="en-US"/>
        </w:rPr>
        <w:t>a clinical research organization (CRO))</w:t>
      </w:r>
      <w:proofErr w:type="gramEnd"/>
      <w:r>
        <w:rPr>
          <w:rFonts w:ascii="Arial" w:hAnsi="Arial" w:cs="Arial"/>
          <w:lang w:val="en-US"/>
        </w:rPr>
        <w:t xml:space="preserve"> with all documents required by legal and company-specific requirements to enable the respective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to participate in the clinical trial.</w:t>
      </w:r>
    </w:p>
    <w:p w14:paraId="29A46FBB" w14:textId="77777777" w:rsidR="000628AF" w:rsidRPr="005E6430" w:rsidRDefault="000628AF" w:rsidP="000628AF">
      <w:pPr>
        <w:widowControl/>
        <w:spacing w:before="100" w:beforeAutospacing="1" w:after="100" w:afterAutospacing="1"/>
        <w:ind w:left="426" w:hanging="426"/>
        <w:contextualSpacing/>
        <w:jc w:val="both"/>
        <w:rPr>
          <w:rFonts w:ascii="Arial" w:hAnsi="Arial" w:cs="Arial"/>
          <w:lang w:val="en-US"/>
        </w:rPr>
      </w:pPr>
    </w:p>
    <w:p w14:paraId="245F2E47" w14:textId="620BDDD3" w:rsidR="000628AF" w:rsidRPr="005E6430" w:rsidRDefault="000628AF" w:rsidP="000628AF">
      <w:pPr>
        <w:widowControl/>
        <w:spacing w:before="100" w:beforeAutospacing="1" w:after="100" w:afterAutospacing="1"/>
        <w:ind w:left="426" w:hanging="710"/>
        <w:contextualSpacing/>
        <w:jc w:val="both"/>
        <w:rPr>
          <w:szCs w:val="24"/>
          <w:lang w:val="en-US"/>
        </w:rPr>
      </w:pPr>
      <w:r>
        <w:rPr>
          <w:rFonts w:ascii="Arial" w:hAnsi="Arial" w:cs="Arial"/>
          <w:lang w:val="en-US"/>
        </w:rPr>
        <w:t>(4)</w:t>
      </w:r>
      <w:r>
        <w:rPr>
          <w:rFonts w:ascii="Arial" w:hAnsi="Arial" w:cs="Arial"/>
          <w:lang w:val="en-US"/>
        </w:rPr>
        <w:tab/>
      </w:r>
      <w:r>
        <w:rPr>
          <w:rFonts w:ascii="Arial" w:hAnsi="Arial" w:cs="Arial"/>
          <w:szCs w:val="24"/>
          <w:lang w:val="en-US"/>
        </w:rPr>
        <w:t xml:space="preserve">The </w:t>
      </w:r>
      <w:r w:rsidR="00766A2B">
        <w:rPr>
          <w:rFonts w:ascii="Arial" w:hAnsi="Arial" w:cs="Arial"/>
          <w:szCs w:val="24"/>
          <w:lang w:val="en-US"/>
        </w:rPr>
        <w:t>I</w:t>
      </w:r>
      <w:r>
        <w:rPr>
          <w:rFonts w:ascii="Arial" w:hAnsi="Arial" w:cs="Arial"/>
          <w:szCs w:val="24"/>
          <w:lang w:val="en-US"/>
        </w:rPr>
        <w:t xml:space="preserve">mplementing </w:t>
      </w:r>
      <w:r w:rsidR="00766A2B">
        <w:rPr>
          <w:rFonts w:ascii="Arial" w:hAnsi="Arial" w:cs="Arial"/>
          <w:szCs w:val="24"/>
          <w:lang w:val="en-US"/>
        </w:rPr>
        <w:t>University Hospitals</w:t>
      </w:r>
      <w:r>
        <w:rPr>
          <w:rFonts w:ascii="Arial" w:hAnsi="Arial" w:cs="Arial"/>
          <w:szCs w:val="24"/>
          <w:lang w:val="en-US"/>
        </w:rPr>
        <w:t xml:space="preserve"> in the BZKF are institutions under public law with unlimited guarantor liability (Art. 3, (1) Bavarian University Hospital Act (“</w:t>
      </w:r>
      <w:proofErr w:type="spellStart"/>
      <w:r>
        <w:rPr>
          <w:rFonts w:ascii="Arial" w:hAnsi="Arial" w:cs="Arial"/>
          <w:szCs w:val="24"/>
          <w:lang w:val="en-US"/>
        </w:rPr>
        <w:t>BayUniKlinG</w:t>
      </w:r>
      <w:proofErr w:type="spellEnd"/>
      <w:r>
        <w:rPr>
          <w:rFonts w:ascii="Arial" w:hAnsi="Arial" w:cs="Arial"/>
          <w:szCs w:val="24"/>
          <w:lang w:val="en-US"/>
        </w:rPr>
        <w:t xml:space="preserve">”)), which also applies to the </w:t>
      </w:r>
      <w:r>
        <w:rPr>
          <w:rFonts w:ascii="Arial" w:hAnsi="Arial" w:cs="Arial"/>
          <w:lang w:val="en-US"/>
        </w:rPr>
        <w:t>Principal Investigator</w:t>
      </w:r>
      <w:r>
        <w:rPr>
          <w:rFonts w:ascii="Arial" w:hAnsi="Arial" w:cs="Arial"/>
          <w:szCs w:val="24"/>
          <w:lang w:val="en-US"/>
        </w:rPr>
        <w:t xml:space="preserve"> and the employees of the clinical trial. The </w:t>
      </w:r>
      <w:r w:rsidR="00766A2B">
        <w:rPr>
          <w:rFonts w:ascii="Arial" w:hAnsi="Arial" w:cs="Arial"/>
          <w:szCs w:val="24"/>
          <w:lang w:val="en-US"/>
        </w:rPr>
        <w:t>I</w:t>
      </w:r>
      <w:r>
        <w:rPr>
          <w:rFonts w:ascii="Arial" w:hAnsi="Arial" w:cs="Arial"/>
          <w:szCs w:val="24"/>
          <w:lang w:val="en-US"/>
        </w:rPr>
        <w:t xml:space="preserve">mplementing </w:t>
      </w:r>
      <w:r w:rsidR="00766A2B">
        <w:rPr>
          <w:rFonts w:ascii="Arial" w:hAnsi="Arial" w:cs="Arial"/>
          <w:szCs w:val="24"/>
          <w:lang w:val="en-US"/>
        </w:rPr>
        <w:t>University Hospitals</w:t>
      </w:r>
      <w:r>
        <w:rPr>
          <w:rFonts w:ascii="Arial" w:hAnsi="Arial" w:cs="Arial"/>
          <w:szCs w:val="24"/>
          <w:lang w:val="en-US"/>
        </w:rPr>
        <w:t xml:space="preserve"> are therefore exempt from the obligation to maintain a separate </w:t>
      </w:r>
      <w:proofErr w:type="gramStart"/>
      <w:r w:rsidR="00E841AA">
        <w:rPr>
          <w:rFonts w:ascii="Arial" w:hAnsi="Arial" w:cs="Arial"/>
          <w:szCs w:val="24"/>
          <w:lang w:val="en-US"/>
        </w:rPr>
        <w:t>third party</w:t>
      </w:r>
      <w:proofErr w:type="gramEnd"/>
      <w:r>
        <w:rPr>
          <w:rFonts w:ascii="Arial" w:hAnsi="Arial" w:cs="Arial"/>
          <w:szCs w:val="24"/>
          <w:lang w:val="en-US"/>
        </w:rPr>
        <w:t xml:space="preserve"> insurance.  </w:t>
      </w:r>
    </w:p>
    <w:p w14:paraId="727F2F5C" w14:textId="77777777" w:rsidR="000628AF" w:rsidRPr="005E6430" w:rsidRDefault="000628AF" w:rsidP="000628AF">
      <w:pPr>
        <w:widowControl/>
        <w:spacing w:before="100" w:beforeAutospacing="1" w:after="100" w:afterAutospacing="1"/>
        <w:ind w:left="426" w:hanging="426"/>
        <w:contextualSpacing/>
        <w:jc w:val="both"/>
        <w:rPr>
          <w:rFonts w:ascii="Arial" w:hAnsi="Arial" w:cs="Arial"/>
          <w:lang w:val="en-US"/>
        </w:rPr>
      </w:pPr>
      <w:r>
        <w:rPr>
          <w:lang w:val="en-US"/>
        </w:rPr>
        <w:tab/>
      </w:r>
    </w:p>
    <w:p w14:paraId="1448C6E6" w14:textId="079D893F" w:rsidR="000628AF" w:rsidRPr="005E6430" w:rsidRDefault="000628AF" w:rsidP="000628AF">
      <w:pPr>
        <w:widowControl/>
        <w:spacing w:before="100" w:beforeAutospacing="1" w:after="100" w:afterAutospacing="1"/>
        <w:ind w:left="426" w:hanging="710"/>
        <w:contextualSpacing/>
        <w:jc w:val="both"/>
        <w:rPr>
          <w:rFonts w:ascii="Arial" w:hAnsi="Arial" w:cs="Arial"/>
          <w:lang w:val="en-US"/>
        </w:rPr>
      </w:pPr>
      <w:r>
        <w:rPr>
          <w:rFonts w:ascii="Arial" w:hAnsi="Arial" w:cs="Arial"/>
          <w:lang w:val="en-US"/>
        </w:rPr>
        <w:t>(5)</w:t>
      </w:r>
      <w:r>
        <w:rPr>
          <w:rFonts w:ascii="Arial" w:hAnsi="Arial" w:cs="Arial"/>
          <w:lang w:val="en-US"/>
        </w:rPr>
        <w:tab/>
        <w:t xml:space="preserve">Implementing </w:t>
      </w:r>
      <w:r w:rsidR="00766A2B">
        <w:rPr>
          <w:rFonts w:ascii="Arial" w:hAnsi="Arial" w:cs="Arial"/>
          <w:lang w:val="en-US"/>
        </w:rPr>
        <w:t>University Hospitals</w:t>
      </w:r>
      <w:r>
        <w:rPr>
          <w:rFonts w:ascii="Arial" w:hAnsi="Arial" w:cs="Arial"/>
          <w:lang w:val="en-US"/>
        </w:rPr>
        <w:t xml:space="preserve"> in the BZKF and Principal Investigators agree to cooperate with the Sponsor and the Sponsor's representatives, e.g., a CRO. In particular, </w:t>
      </w:r>
      <w:proofErr w:type="gramStart"/>
      <w:r>
        <w:rPr>
          <w:rFonts w:ascii="Arial" w:hAnsi="Arial" w:cs="Arial"/>
          <w:lang w:val="en-US"/>
        </w:rPr>
        <w:t>the</w:t>
      </w:r>
      <w:proofErr w:type="gramEnd"/>
      <w:r>
        <w:rPr>
          <w:rFonts w:ascii="Arial" w:hAnsi="Arial" w:cs="Arial"/>
          <w:lang w:val="en-US"/>
        </w:rPr>
        <w:t xml:space="preserve"> shall ensure that</w:t>
      </w:r>
    </w:p>
    <w:p w14:paraId="47031D60" w14:textId="77777777" w:rsidR="000628AF" w:rsidRPr="005E6430" w:rsidRDefault="000628AF" w:rsidP="000628AF">
      <w:pPr>
        <w:widowControl/>
        <w:spacing w:before="100" w:beforeAutospacing="1" w:after="100" w:afterAutospacing="1"/>
        <w:ind w:left="426" w:hanging="426"/>
        <w:contextualSpacing/>
        <w:jc w:val="both"/>
        <w:rPr>
          <w:rFonts w:ascii="Arial" w:hAnsi="Arial" w:cs="Arial"/>
          <w:lang w:val="en-US"/>
        </w:rPr>
      </w:pPr>
    </w:p>
    <w:p w14:paraId="5D8AD213" w14:textId="77777777" w:rsidR="000628AF" w:rsidRPr="005E6430" w:rsidRDefault="000628AF" w:rsidP="000628AF">
      <w:pPr>
        <w:widowControl/>
        <w:spacing w:before="100" w:beforeAutospacing="1" w:after="100" w:afterAutospacing="1"/>
        <w:ind w:left="1134" w:hanging="705"/>
        <w:contextualSpacing/>
        <w:jc w:val="both"/>
        <w:rPr>
          <w:rFonts w:ascii="Arial" w:hAnsi="Arial" w:cs="Arial"/>
          <w:lang w:val="en-US"/>
        </w:rPr>
      </w:pPr>
      <w:r>
        <w:rPr>
          <w:rFonts w:ascii="Arial" w:hAnsi="Arial" w:cs="Arial"/>
          <w:lang w:val="en-US"/>
        </w:rPr>
        <w:t>•</w:t>
      </w:r>
      <w:r>
        <w:rPr>
          <w:rFonts w:ascii="Arial" w:hAnsi="Arial" w:cs="Arial"/>
          <w:lang w:val="en-US"/>
        </w:rPr>
        <w:tab/>
        <w:t xml:space="preserve">regular monitoring is guaranteed by prior arrangement and during normal business hours by the Sponsor and the Sponsor's representative,  </w:t>
      </w:r>
    </w:p>
    <w:p w14:paraId="31AA19D1" w14:textId="77777777" w:rsidR="000628AF" w:rsidRPr="005E6430" w:rsidRDefault="000628AF" w:rsidP="000628AF">
      <w:pPr>
        <w:widowControl/>
        <w:spacing w:before="100" w:beforeAutospacing="1" w:after="100" w:afterAutospacing="1"/>
        <w:ind w:left="426" w:hanging="426"/>
        <w:contextualSpacing/>
        <w:jc w:val="both"/>
        <w:rPr>
          <w:rFonts w:ascii="Arial" w:hAnsi="Arial" w:cs="Arial"/>
          <w:lang w:val="en-US"/>
        </w:rPr>
      </w:pPr>
    </w:p>
    <w:p w14:paraId="65AD2484" w14:textId="77777777" w:rsidR="000628AF" w:rsidRPr="005E6430" w:rsidRDefault="000628AF" w:rsidP="000628AF">
      <w:pPr>
        <w:widowControl/>
        <w:spacing w:before="100" w:beforeAutospacing="1" w:after="100" w:afterAutospacing="1"/>
        <w:ind w:left="1134" w:hanging="705"/>
        <w:contextualSpacing/>
        <w:jc w:val="both"/>
        <w:rPr>
          <w:rFonts w:ascii="Arial" w:hAnsi="Arial" w:cs="Arial"/>
          <w:lang w:val="en-US"/>
        </w:rPr>
      </w:pPr>
      <w:r>
        <w:rPr>
          <w:rFonts w:ascii="Arial" w:hAnsi="Arial" w:cs="Arial"/>
          <w:lang w:val="en-US"/>
        </w:rPr>
        <w:t>•</w:t>
      </w:r>
      <w:r>
        <w:rPr>
          <w:rFonts w:ascii="Arial" w:hAnsi="Arial" w:cs="Arial"/>
          <w:lang w:val="en-US"/>
        </w:rPr>
        <w:tab/>
        <w:t>the Sponsor's quality control or quality assurance representatives, e.g., auditors and monitors, are granted access to their premises and inspection of the records of the above clinical trial during normal business hours and by prior arrangement. In the case of patient data, however, only insofar as the patient’s consent has been given.</w:t>
      </w:r>
    </w:p>
    <w:p w14:paraId="3E5EC1A2" w14:textId="77777777" w:rsidR="000628AF" w:rsidRPr="005E6430" w:rsidRDefault="000628AF" w:rsidP="000628AF">
      <w:pPr>
        <w:widowControl/>
        <w:spacing w:before="100" w:beforeAutospacing="1" w:after="100" w:afterAutospacing="1"/>
        <w:ind w:left="1413" w:hanging="705"/>
        <w:contextualSpacing/>
        <w:jc w:val="both"/>
        <w:rPr>
          <w:rFonts w:ascii="Arial" w:hAnsi="Arial" w:cs="Arial"/>
          <w:lang w:val="en-US"/>
        </w:rPr>
      </w:pPr>
    </w:p>
    <w:p w14:paraId="543729FC" w14:textId="5A599854" w:rsidR="000628AF" w:rsidRPr="005E6430" w:rsidRDefault="000628AF" w:rsidP="000628AF">
      <w:pPr>
        <w:widowControl/>
        <w:spacing w:before="100" w:beforeAutospacing="1" w:after="100" w:afterAutospacing="1"/>
        <w:ind w:left="426" w:hanging="710"/>
        <w:contextualSpacing/>
        <w:jc w:val="both"/>
        <w:rPr>
          <w:rFonts w:ascii="Arial" w:hAnsi="Arial" w:cs="Arial"/>
          <w:lang w:val="en-US"/>
        </w:rPr>
      </w:pPr>
      <w:r>
        <w:rPr>
          <w:rFonts w:ascii="Arial" w:hAnsi="Arial" w:cs="Arial"/>
          <w:lang w:val="en-US"/>
        </w:rPr>
        <w:t>(6)</w:t>
      </w:r>
      <w:r>
        <w:rPr>
          <w:rFonts w:ascii="Arial" w:hAnsi="Arial" w:cs="Arial"/>
          <w:lang w:val="en-US"/>
        </w:rPr>
        <w:tab/>
        <w:t xml:space="preserve">The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shall ensure that</w:t>
      </w:r>
    </w:p>
    <w:p w14:paraId="635282FC" w14:textId="77777777" w:rsidR="000628AF" w:rsidRPr="005E6430" w:rsidRDefault="000628AF" w:rsidP="000628AF">
      <w:pPr>
        <w:widowControl/>
        <w:spacing w:before="100" w:beforeAutospacing="1" w:after="100" w:afterAutospacing="1"/>
        <w:ind w:left="1413" w:hanging="705"/>
        <w:contextualSpacing/>
        <w:jc w:val="both"/>
        <w:rPr>
          <w:rFonts w:ascii="Arial" w:hAnsi="Arial" w:cs="Arial"/>
          <w:lang w:val="en-US"/>
        </w:rPr>
      </w:pPr>
    </w:p>
    <w:p w14:paraId="6F77E099" w14:textId="77777777" w:rsidR="000628AF" w:rsidRPr="005E6430" w:rsidRDefault="000628AF" w:rsidP="000628AF">
      <w:pPr>
        <w:widowControl/>
        <w:spacing w:before="100" w:beforeAutospacing="1" w:after="100" w:afterAutospacing="1"/>
        <w:ind w:left="1413" w:hanging="705"/>
        <w:contextualSpacing/>
        <w:jc w:val="both"/>
        <w:rPr>
          <w:rFonts w:ascii="Arial" w:hAnsi="Arial" w:cs="Arial"/>
          <w:lang w:val="en-US"/>
        </w:rPr>
      </w:pPr>
      <w:r>
        <w:rPr>
          <w:rFonts w:ascii="Arial" w:hAnsi="Arial" w:cs="Arial"/>
          <w:lang w:val="en-US"/>
        </w:rPr>
        <w:t>(a)</w:t>
      </w:r>
      <w:r>
        <w:rPr>
          <w:rFonts w:ascii="Arial" w:hAnsi="Arial" w:cs="Arial"/>
          <w:lang w:val="en-US"/>
        </w:rPr>
        <w:tab/>
        <w:t>the investigators are appropriately qualified in accordance with Article 49 EU-CTR and will appoint, guide and supervise appropriately qualified members of the trial team and provide them with the information necessary for their activities in the conduct of the clinical trial, in particular the Protocol and the Investigator’s Brochure,</w:t>
      </w:r>
    </w:p>
    <w:p w14:paraId="64F052BA" w14:textId="77777777" w:rsidR="000628AF" w:rsidRPr="005E6430" w:rsidRDefault="000628AF" w:rsidP="000628AF">
      <w:pPr>
        <w:widowControl/>
        <w:spacing w:before="100" w:beforeAutospacing="1" w:after="100" w:afterAutospacing="1"/>
        <w:ind w:left="1413" w:hanging="705"/>
        <w:contextualSpacing/>
        <w:jc w:val="both"/>
        <w:rPr>
          <w:rFonts w:ascii="Arial" w:hAnsi="Arial" w:cs="Arial"/>
          <w:lang w:val="en-US"/>
        </w:rPr>
      </w:pPr>
    </w:p>
    <w:p w14:paraId="72A2A13A" w14:textId="4C734B48" w:rsidR="000628AF" w:rsidRPr="005E6430" w:rsidRDefault="000628AF" w:rsidP="000628AF">
      <w:pPr>
        <w:widowControl/>
        <w:spacing w:before="100" w:beforeAutospacing="1" w:after="100" w:afterAutospacing="1"/>
        <w:ind w:left="1413" w:hanging="705"/>
        <w:contextualSpacing/>
        <w:jc w:val="both"/>
        <w:rPr>
          <w:rFonts w:ascii="Arial" w:hAnsi="Arial" w:cs="Arial"/>
          <w:lang w:val="en-US"/>
        </w:rPr>
      </w:pPr>
      <w:r>
        <w:rPr>
          <w:rFonts w:ascii="Arial" w:hAnsi="Arial"/>
          <w:lang w:val="en-US"/>
        </w:rPr>
        <w:lastRenderedPageBreak/>
        <w:t>(b)</w:t>
      </w:r>
      <w:r>
        <w:rPr>
          <w:rFonts w:ascii="Arial" w:hAnsi="Arial"/>
          <w:lang w:val="en-US"/>
        </w:rPr>
        <w:tab/>
        <w:t>the Investigators obtain the patient’s written</w:t>
      </w:r>
      <w:r w:rsidR="002E26D3">
        <w:rPr>
          <w:rFonts w:ascii="Arial" w:hAnsi="Arial"/>
          <w:lang w:val="en-US"/>
        </w:rPr>
        <w:t xml:space="preserve"> </w:t>
      </w:r>
      <w:r w:rsidR="003F65F5">
        <w:rPr>
          <w:rFonts w:ascii="Arial" w:hAnsi="Arial"/>
          <w:lang w:val="en-US"/>
        </w:rPr>
        <w:t>informed</w:t>
      </w:r>
      <w:r>
        <w:rPr>
          <w:rFonts w:ascii="Arial" w:hAnsi="Arial"/>
          <w:lang w:val="en-US"/>
        </w:rPr>
        <w:t xml:space="preserve"> consent to participate in the clinical trial and to the use of his or her data on the form provided for this purpose by the Sponsor, for which the Sponsor assumes responsibility, prior to the start of the first</w:t>
      </w:r>
      <w:r w:rsidR="002E26D3">
        <w:rPr>
          <w:rFonts w:ascii="Arial" w:hAnsi="Arial"/>
          <w:lang w:val="en-US"/>
        </w:rPr>
        <w:t xml:space="preserve"> </w:t>
      </w:r>
      <w:r w:rsidR="003F65F5">
        <w:rPr>
          <w:rFonts w:ascii="Arial" w:hAnsi="Arial"/>
          <w:lang w:val="en-US"/>
        </w:rPr>
        <w:t>clinical trial</w:t>
      </w:r>
      <w:r>
        <w:rPr>
          <w:rFonts w:ascii="Arial" w:hAnsi="Arial"/>
          <w:lang w:val="en-US"/>
        </w:rPr>
        <w:t xml:space="preserve"> activity. The Investigator shall inform the patient of the essential content, significance, risks, and implications of the clinical trial, of the insurance coverage, and of their right to terminate their participation in the clinical trial at any time. They must also be informed about the purpose and scope of the collection and use of personal data (including</w:t>
      </w:r>
      <w:r>
        <w:rPr>
          <w:rFonts w:ascii="Trebuchet MS" w:hAnsi="Trebuchet MS"/>
          <w:lang w:val="en-US"/>
        </w:rPr>
        <w:t xml:space="preserve"> </w:t>
      </w:r>
      <w:r>
        <w:rPr>
          <w:rFonts w:ascii="Arial" w:hAnsi="Arial"/>
          <w:lang w:val="en-US"/>
        </w:rPr>
        <w:t xml:space="preserve">health data), and in particular that the collected data will be passed </w:t>
      </w:r>
      <w:r w:rsidR="003F65F5">
        <w:rPr>
          <w:rFonts w:ascii="Arial" w:hAnsi="Arial"/>
          <w:lang w:val="en-US"/>
        </w:rPr>
        <w:t>in</w:t>
      </w:r>
      <w:r>
        <w:rPr>
          <w:rFonts w:ascii="Arial" w:hAnsi="Arial"/>
          <w:lang w:val="en-US"/>
        </w:rPr>
        <w:t xml:space="preserve"> pseudonymized</w:t>
      </w:r>
      <w:r w:rsidR="003F65F5">
        <w:rPr>
          <w:rFonts w:ascii="Arial" w:hAnsi="Arial"/>
          <w:lang w:val="en-US"/>
        </w:rPr>
        <w:t xml:space="preserve"> form</w:t>
      </w:r>
      <w:r>
        <w:rPr>
          <w:rFonts w:ascii="Arial" w:hAnsi="Arial"/>
          <w:lang w:val="en-US"/>
        </w:rPr>
        <w:t xml:space="preserve"> to the Sponsor or an entity commissioned by the Sponsor for the purpose of scientific evaluation, if necessary. The informed consent and patient information must be fully documented. During the informed consent discussion, the trial center and Investigator shall ensure that the patient has understood the information provided. The patient must be given a reasonable amount of time to think about the decision. </w:t>
      </w:r>
    </w:p>
    <w:p w14:paraId="64103158" w14:textId="7757EE31" w:rsidR="000628AF" w:rsidRPr="005E6430" w:rsidRDefault="000628AF" w:rsidP="000628AF">
      <w:pPr>
        <w:widowControl/>
        <w:spacing w:before="100" w:beforeAutospacing="1" w:after="100" w:afterAutospacing="1"/>
        <w:ind w:left="1413"/>
        <w:contextualSpacing/>
        <w:jc w:val="both"/>
        <w:rPr>
          <w:rFonts w:ascii="Arial" w:hAnsi="Arial" w:cs="Arial"/>
          <w:lang w:val="en-US"/>
        </w:rPr>
      </w:pPr>
      <w:r>
        <w:rPr>
          <w:rFonts w:ascii="Arial" w:hAnsi="Arial" w:cs="Arial"/>
          <w:lang w:val="en-US"/>
        </w:rPr>
        <w:t xml:space="preserve">The trial center and Investigator shall document all instances in which patients refuse or discontinue participation and ensure that no further data is collected for the clinical trial from these patients. This does not apply </w:t>
      </w:r>
      <w:r w:rsidR="003F65F5" w:rsidRPr="002E26D3">
        <w:rPr>
          <w:rFonts w:ascii="Arial" w:hAnsi="Arial" w:cs="Arial"/>
          <w:lang w:val="en-US"/>
        </w:rPr>
        <w:t>in cases where patient</w:t>
      </w:r>
      <w:r w:rsidR="003F65F5">
        <w:rPr>
          <w:rFonts w:ascii="Arial" w:hAnsi="Arial" w:cs="Arial"/>
          <w:lang w:val="en-US"/>
        </w:rPr>
        <w:t>s</w:t>
      </w:r>
      <w:r>
        <w:rPr>
          <w:rFonts w:ascii="Arial" w:hAnsi="Arial" w:cs="Arial"/>
          <w:lang w:val="en-US"/>
        </w:rPr>
        <w:t xml:space="preserve"> withdrawing from the clinical trial consent to further collection of data, which must also be documented, or </w:t>
      </w:r>
      <w:r w:rsidR="003E505C">
        <w:rPr>
          <w:rFonts w:ascii="Arial" w:hAnsi="Arial" w:cs="Arial"/>
          <w:lang w:val="en-US"/>
        </w:rPr>
        <w:t xml:space="preserve">in case </w:t>
      </w:r>
      <w:r>
        <w:rPr>
          <w:rFonts w:ascii="Arial" w:hAnsi="Arial" w:cs="Arial"/>
          <w:lang w:val="en-US"/>
        </w:rPr>
        <w:t xml:space="preserve">the further collection is permissible for some other legal reason. </w:t>
      </w:r>
    </w:p>
    <w:p w14:paraId="5C41DFCC" w14:textId="77777777" w:rsidR="000628AF" w:rsidRDefault="000628AF" w:rsidP="000628AF">
      <w:pPr>
        <w:widowControl/>
        <w:spacing w:before="100" w:beforeAutospacing="1" w:after="100" w:afterAutospacing="1"/>
        <w:ind w:left="1413" w:hanging="705"/>
        <w:contextualSpacing/>
        <w:jc w:val="both"/>
        <w:rPr>
          <w:rFonts w:ascii="Arial" w:hAnsi="Arial" w:cs="Arial"/>
        </w:rPr>
      </w:pPr>
      <w:r>
        <w:rPr>
          <w:rFonts w:ascii="Arial" w:hAnsi="Arial" w:cs="Arial"/>
          <w:lang w:val="en-US"/>
        </w:rPr>
        <w:t>(c)</w:t>
      </w:r>
      <w:r>
        <w:rPr>
          <w:rFonts w:ascii="Arial" w:hAnsi="Arial" w:cs="Arial"/>
          <w:lang w:val="en-US"/>
        </w:rPr>
        <w:tab/>
        <w:t>the Principal Investigator shall be responsible for the proper handling of the investigational medicinal products, if provided by the Sponsor, at the trial center. They shall ensure that:</w:t>
      </w:r>
    </w:p>
    <w:p w14:paraId="6633855A" w14:textId="1561E792" w:rsidR="000628AF" w:rsidRPr="005E6430" w:rsidRDefault="000628AF" w:rsidP="000628AF">
      <w:pPr>
        <w:pStyle w:val="Listenabsatz"/>
        <w:widowControl/>
        <w:numPr>
          <w:ilvl w:val="0"/>
          <w:numId w:val="19"/>
        </w:numPr>
        <w:spacing w:before="100" w:beforeAutospacing="1" w:after="100" w:afterAutospacing="1"/>
        <w:jc w:val="both"/>
        <w:rPr>
          <w:rFonts w:ascii="Arial" w:hAnsi="Arial" w:cs="Arial"/>
          <w:lang w:val="en-US"/>
        </w:rPr>
      </w:pPr>
      <w:r>
        <w:rPr>
          <w:rFonts w:ascii="Arial" w:hAnsi="Arial" w:cs="Arial"/>
          <w:lang w:val="en-US"/>
        </w:rPr>
        <w:t>the investigational medicinal products are used exclusively for the intended use in accordance with the Protocol in the respective current version and under no circumstances for other (</w:t>
      </w:r>
      <w:proofErr w:type="gramStart"/>
      <w:r>
        <w:rPr>
          <w:rFonts w:ascii="Arial" w:hAnsi="Arial" w:cs="Arial"/>
          <w:lang w:val="en-US"/>
        </w:rPr>
        <w:t>e.g.</w:t>
      </w:r>
      <w:proofErr w:type="gramEnd"/>
      <w:r>
        <w:rPr>
          <w:rFonts w:ascii="Arial" w:hAnsi="Arial" w:cs="Arial"/>
          <w:lang w:val="en-US"/>
        </w:rPr>
        <w:t xml:space="preserve"> experimental or therapeutic) purposes, whereby all documents required for study-compliant documentation (e.g. Drug Accountability Forms, etc.) are provided by the Sponsor. If the trial center has its own forms, these may be used by the trial center after consultation with and approval by the Sponsor. </w:t>
      </w:r>
    </w:p>
    <w:p w14:paraId="618FAB47" w14:textId="77777777" w:rsidR="000628AF" w:rsidRPr="005E6430" w:rsidRDefault="000628AF" w:rsidP="000628AF">
      <w:pPr>
        <w:pStyle w:val="Listenabsatz"/>
        <w:widowControl/>
        <w:numPr>
          <w:ilvl w:val="0"/>
          <w:numId w:val="19"/>
        </w:numPr>
        <w:spacing w:before="100" w:beforeAutospacing="1" w:after="100" w:afterAutospacing="1"/>
        <w:jc w:val="both"/>
        <w:rPr>
          <w:rFonts w:ascii="Arial" w:hAnsi="Arial" w:cs="Arial"/>
          <w:lang w:val="en-US"/>
        </w:rPr>
      </w:pPr>
      <w:r>
        <w:rPr>
          <w:rFonts w:ascii="Arial" w:hAnsi="Arial" w:cs="Arial"/>
          <w:lang w:val="en-US"/>
        </w:rPr>
        <w:t>the investigational medicinal products, as long as they are present at the trial center, are stored according to regulations; temperature monitoring is carried out with calibrated measuring instruments,</w:t>
      </w:r>
    </w:p>
    <w:p w14:paraId="5FAABDF9" w14:textId="3255AC4D" w:rsidR="000628AF" w:rsidRPr="005E6430" w:rsidRDefault="000628AF" w:rsidP="000628AF">
      <w:pPr>
        <w:pStyle w:val="Listenabsatz"/>
        <w:widowControl/>
        <w:numPr>
          <w:ilvl w:val="0"/>
          <w:numId w:val="19"/>
        </w:numPr>
        <w:spacing w:before="100" w:beforeAutospacing="1" w:after="100" w:afterAutospacing="1"/>
        <w:jc w:val="both"/>
        <w:rPr>
          <w:rFonts w:ascii="Arial" w:hAnsi="Arial" w:cs="Arial"/>
          <w:lang w:val="en-US"/>
        </w:rPr>
      </w:pPr>
      <w:r>
        <w:rPr>
          <w:rFonts w:ascii="Arial" w:hAnsi="Arial" w:cs="Arial"/>
          <w:szCs w:val="24"/>
          <w:lang w:val="en-US"/>
        </w:rPr>
        <w:t xml:space="preserve">empty and partially emptied containers with investigational medicinal product, which may not be stored for safety reasons, are destroyed immediately after use without further release by the Sponsor in accordance with the respective local specifications of </w:t>
      </w:r>
      <w:r w:rsidR="00557C9D">
        <w:rPr>
          <w:rFonts w:ascii="Arial" w:hAnsi="Arial" w:cs="Arial"/>
          <w:szCs w:val="24"/>
          <w:lang w:val="en-US"/>
        </w:rPr>
        <w:t>t</w:t>
      </w:r>
      <w:r>
        <w:rPr>
          <w:rFonts w:ascii="Arial" w:hAnsi="Arial" w:cs="Arial"/>
          <w:szCs w:val="24"/>
          <w:lang w:val="en-US"/>
        </w:rPr>
        <w:t xml:space="preserve">he </w:t>
      </w:r>
      <w:r w:rsidR="00766A2B">
        <w:rPr>
          <w:rFonts w:ascii="Arial" w:hAnsi="Arial" w:cs="Arial"/>
          <w:szCs w:val="24"/>
          <w:lang w:val="en-US"/>
        </w:rPr>
        <w:t>I</w:t>
      </w:r>
      <w:r>
        <w:rPr>
          <w:rFonts w:ascii="Arial" w:hAnsi="Arial" w:cs="Arial"/>
          <w:szCs w:val="24"/>
          <w:lang w:val="en-US"/>
        </w:rPr>
        <w:t xml:space="preserve">mplementing </w:t>
      </w:r>
      <w:r w:rsidR="00766A2B">
        <w:rPr>
          <w:rFonts w:ascii="Arial" w:hAnsi="Arial" w:cs="Arial"/>
          <w:szCs w:val="24"/>
          <w:lang w:val="en-US"/>
        </w:rPr>
        <w:t>University Hospitals</w:t>
      </w:r>
      <w:r>
        <w:rPr>
          <w:rFonts w:ascii="Arial" w:hAnsi="Arial" w:cs="Arial"/>
          <w:szCs w:val="24"/>
          <w:lang w:val="en-US"/>
        </w:rPr>
        <w:t xml:space="preserve"> in the BZKF. </w:t>
      </w:r>
      <w:r>
        <w:rPr>
          <w:rFonts w:ascii="Arial" w:hAnsi="Arial" w:cs="Arial"/>
          <w:lang w:val="en-US"/>
        </w:rPr>
        <w:t xml:space="preserve">All other, in particular unopened, primary packaging of the investigational medicinal product is disposed of in a GMP-compliant manner or returned to the Sponsor as specified in the Protocol at specified times, at least after completion of the clinical trial and after a written release by the Sponsor. </w:t>
      </w:r>
      <w:r>
        <w:rPr>
          <w:rFonts w:ascii="Arial" w:hAnsi="Arial" w:cs="Arial"/>
          <w:szCs w:val="24"/>
          <w:lang w:val="en-US"/>
        </w:rPr>
        <w:t xml:space="preserve">Only companies authorized for this purpose may be contracted to transport the investigational </w:t>
      </w:r>
      <w:r>
        <w:rPr>
          <w:rFonts w:ascii="Arial" w:hAnsi="Arial" w:cs="Arial"/>
          <w:szCs w:val="24"/>
          <w:lang w:val="en-US"/>
        </w:rPr>
        <w:lastRenderedPageBreak/>
        <w:t>medicinal products</w:t>
      </w:r>
      <w:r w:rsidR="003F65F5">
        <w:rPr>
          <w:rFonts w:ascii="Arial" w:hAnsi="Arial" w:cs="Arial"/>
          <w:szCs w:val="24"/>
          <w:lang w:val="en-US"/>
        </w:rPr>
        <w:t xml:space="preserve"> that are</w:t>
      </w:r>
      <w:r>
        <w:rPr>
          <w:rFonts w:ascii="Arial" w:hAnsi="Arial" w:cs="Arial"/>
          <w:szCs w:val="24"/>
          <w:lang w:val="en-US"/>
        </w:rPr>
        <w:t xml:space="preserve"> to be destroyed. Upon request, trial centers shall provide the Sponsor with their destruction procedures, certifications, and the name of the destruction site and transport company. Within thirty (30) days, upon request, adequate documentation of the destroyed investigational medicinal products shall be provided. </w:t>
      </w:r>
      <w:r>
        <w:rPr>
          <w:rFonts w:ascii="Arial" w:hAnsi="Arial" w:cs="Arial"/>
          <w:lang w:val="en-US"/>
        </w:rPr>
        <w:t>If a pharmacy is involved, the disposal of investigational medicinal products can be assigned to the pharmacy.</w:t>
      </w:r>
    </w:p>
    <w:p w14:paraId="3446EAF9" w14:textId="77777777" w:rsidR="000628AF" w:rsidRPr="005E6430" w:rsidRDefault="000628AF" w:rsidP="000628AF">
      <w:pPr>
        <w:widowControl/>
        <w:spacing w:before="100" w:beforeAutospacing="1" w:after="100" w:afterAutospacing="1"/>
        <w:ind w:left="2829" w:hanging="705"/>
        <w:contextualSpacing/>
        <w:jc w:val="both"/>
        <w:rPr>
          <w:rFonts w:ascii="Arial" w:hAnsi="Arial" w:cs="Arial"/>
          <w:lang w:val="en-US"/>
        </w:rPr>
      </w:pPr>
    </w:p>
    <w:p w14:paraId="1FB1336B" w14:textId="50DECBC9" w:rsidR="000628AF" w:rsidRPr="005E6430" w:rsidRDefault="000628AF" w:rsidP="000628AF">
      <w:pPr>
        <w:widowControl/>
        <w:spacing w:before="100" w:beforeAutospacing="1" w:after="100" w:afterAutospacing="1"/>
        <w:ind w:left="1413" w:hanging="705"/>
        <w:contextualSpacing/>
        <w:jc w:val="both"/>
        <w:rPr>
          <w:rFonts w:ascii="Arial" w:hAnsi="Arial" w:cs="Arial"/>
          <w:lang w:val="en-US"/>
        </w:rPr>
      </w:pPr>
      <w:r>
        <w:rPr>
          <w:rFonts w:ascii="Arial" w:hAnsi="Arial" w:cs="Arial"/>
          <w:lang w:val="en-US"/>
        </w:rPr>
        <w:t>(d)</w:t>
      </w:r>
      <w:r>
        <w:rPr>
          <w:rFonts w:ascii="Arial" w:hAnsi="Arial" w:cs="Arial"/>
          <w:lang w:val="en-US"/>
        </w:rPr>
        <w:tab/>
        <w:t xml:space="preserve">adverse events occurring in patients enrolled in the clinical trial are documented by the Investigators according to the protocol and reported to the </w:t>
      </w:r>
      <w:r w:rsidR="00317C54">
        <w:rPr>
          <w:rFonts w:ascii="Arial" w:hAnsi="Arial" w:cs="Arial"/>
          <w:lang w:val="en-US"/>
        </w:rPr>
        <w:t>S</w:t>
      </w:r>
      <w:r>
        <w:rPr>
          <w:rFonts w:ascii="Arial" w:hAnsi="Arial" w:cs="Arial"/>
          <w:lang w:val="en-US"/>
        </w:rPr>
        <w:t>ponsor.</w:t>
      </w:r>
    </w:p>
    <w:p w14:paraId="7A79BC28" w14:textId="77777777" w:rsidR="000628AF" w:rsidRPr="005E6430" w:rsidRDefault="000628AF" w:rsidP="000628AF">
      <w:pPr>
        <w:widowControl/>
        <w:spacing w:before="100" w:beforeAutospacing="1" w:after="100" w:afterAutospacing="1"/>
        <w:ind w:left="426" w:hanging="426"/>
        <w:contextualSpacing/>
        <w:jc w:val="both"/>
        <w:rPr>
          <w:rFonts w:ascii="Arial" w:hAnsi="Arial" w:cs="Arial"/>
          <w:lang w:val="en-US"/>
        </w:rPr>
      </w:pPr>
    </w:p>
    <w:p w14:paraId="2B343C59" w14:textId="77777777" w:rsidR="000628AF" w:rsidRPr="005E6430" w:rsidRDefault="000628AF" w:rsidP="000628AF">
      <w:pPr>
        <w:widowControl/>
        <w:spacing w:before="100" w:beforeAutospacing="1" w:after="100" w:afterAutospacing="1"/>
        <w:ind w:left="426" w:hanging="426"/>
        <w:contextualSpacing/>
        <w:jc w:val="both"/>
        <w:rPr>
          <w:rFonts w:ascii="Arial" w:hAnsi="Arial" w:cs="Arial"/>
          <w:lang w:val="en-US"/>
        </w:rPr>
      </w:pPr>
      <w:r>
        <w:rPr>
          <w:rFonts w:ascii="Arial" w:hAnsi="Arial" w:cs="Arial"/>
          <w:lang w:val="en-US"/>
        </w:rPr>
        <w:t>(7)</w:t>
      </w:r>
      <w:r>
        <w:rPr>
          <w:rFonts w:ascii="Arial" w:hAnsi="Arial" w:cs="Arial"/>
          <w:lang w:val="en-US"/>
        </w:rPr>
        <w:tab/>
        <w:t>The Investigators shall acquaint themselves comprehensively about the nature, significance, risks and scope of the clinical trial on the basis of the documents provided by the Sponsor (Protocol, Investigator’s Brochure, etc.).</w:t>
      </w:r>
    </w:p>
    <w:p w14:paraId="0DFBF8E1" w14:textId="77777777" w:rsidR="000628AF" w:rsidRPr="005E6430" w:rsidRDefault="000628AF" w:rsidP="000628AF">
      <w:pPr>
        <w:widowControl/>
        <w:spacing w:before="100" w:beforeAutospacing="1" w:after="100" w:afterAutospacing="1"/>
        <w:ind w:left="426" w:hanging="426"/>
        <w:contextualSpacing/>
        <w:jc w:val="both"/>
        <w:rPr>
          <w:rFonts w:ascii="Arial" w:hAnsi="Arial" w:cs="Arial"/>
          <w:lang w:val="en-US"/>
        </w:rPr>
      </w:pPr>
    </w:p>
    <w:p w14:paraId="16877B59" w14:textId="77777777" w:rsidR="000628AF" w:rsidRDefault="000628AF" w:rsidP="000628AF">
      <w:pPr>
        <w:widowControl/>
        <w:spacing w:before="100" w:beforeAutospacing="1" w:after="100" w:afterAutospacing="1"/>
        <w:ind w:left="426" w:hanging="426"/>
        <w:contextualSpacing/>
        <w:jc w:val="both"/>
        <w:rPr>
          <w:rFonts w:ascii="Arial" w:hAnsi="Arial" w:cs="Arial"/>
          <w:lang w:val="en-US"/>
        </w:rPr>
      </w:pPr>
      <w:r>
        <w:rPr>
          <w:rFonts w:ascii="Arial" w:hAnsi="Arial" w:cs="Arial"/>
          <w:lang w:val="en-US"/>
        </w:rPr>
        <w:t>(8)</w:t>
      </w:r>
      <w:r>
        <w:rPr>
          <w:rFonts w:ascii="Arial" w:hAnsi="Arial" w:cs="Arial"/>
          <w:lang w:val="en-US"/>
        </w:rPr>
        <w:tab/>
        <w:t>The Investigator shall comply with the Protocol, including any changes or amendments made during the trial, and any other written requirements of the Sponsor. In addition, the Principal Investigator shall ensure and monitor compliance with these requirements at their trial center. In particular, the Principal Investigator shall promptly document any transfer of clinical trial activities, including amendments, as required by the Sponsor.</w:t>
      </w:r>
    </w:p>
    <w:p w14:paraId="0C98FEE0" w14:textId="77777777" w:rsidR="009C620E" w:rsidRPr="005E6430" w:rsidRDefault="009C620E" w:rsidP="000628AF">
      <w:pPr>
        <w:widowControl/>
        <w:spacing w:before="100" w:beforeAutospacing="1" w:after="100" w:afterAutospacing="1"/>
        <w:ind w:left="426" w:hanging="426"/>
        <w:contextualSpacing/>
        <w:jc w:val="both"/>
        <w:rPr>
          <w:rFonts w:ascii="Arial" w:hAnsi="Arial" w:cs="Arial"/>
          <w:lang w:val="en-US"/>
        </w:rPr>
      </w:pPr>
    </w:p>
    <w:p w14:paraId="6693D43B" w14:textId="0DD782A5" w:rsidR="000628AF" w:rsidRPr="005E6430" w:rsidRDefault="000628AF" w:rsidP="000628AF">
      <w:pPr>
        <w:widowControl/>
        <w:tabs>
          <w:tab w:val="left" w:pos="426"/>
        </w:tabs>
        <w:spacing w:before="100" w:beforeAutospacing="1" w:after="100" w:afterAutospacing="1"/>
        <w:ind w:left="425" w:hanging="425"/>
        <w:contextualSpacing/>
        <w:jc w:val="both"/>
        <w:rPr>
          <w:rFonts w:ascii="Arial" w:hAnsi="Arial" w:cs="Arial"/>
          <w:lang w:val="en-US"/>
        </w:rPr>
      </w:pPr>
      <w:r>
        <w:rPr>
          <w:rFonts w:ascii="Arial" w:hAnsi="Arial" w:cs="Arial"/>
          <w:lang w:val="en-US"/>
        </w:rPr>
        <w:t>(9)</w:t>
      </w:r>
      <w:r>
        <w:rPr>
          <w:rFonts w:ascii="Arial" w:hAnsi="Arial" w:cs="Arial"/>
          <w:lang w:val="en-US"/>
        </w:rPr>
        <w:tab/>
        <w:t>Agreements with other participating departments (e.g., pharmacy, radiology, etc.) are governed by appendices</w:t>
      </w:r>
      <w:r w:rsidR="000F0CCD">
        <w:rPr>
          <w:rFonts w:ascii="Arial" w:hAnsi="Arial" w:cs="Arial"/>
          <w:lang w:val="en-US"/>
        </w:rPr>
        <w:t xml:space="preserve"> and </w:t>
      </w:r>
      <w:r w:rsidR="000F0CCD" w:rsidRPr="000F0CCD">
        <w:rPr>
          <w:rFonts w:ascii="Arial" w:hAnsi="Arial" w:cs="Arial"/>
          <w:lang w:val="en-US"/>
        </w:rPr>
        <w:t>attached to this contract as an appendix.</w:t>
      </w:r>
    </w:p>
    <w:p w14:paraId="5041BF8A" w14:textId="77777777" w:rsidR="000628AF" w:rsidRPr="005E6430" w:rsidRDefault="000628AF" w:rsidP="000628AF">
      <w:pPr>
        <w:widowControl/>
        <w:spacing w:before="100" w:beforeAutospacing="1" w:after="100" w:afterAutospacing="1"/>
        <w:ind w:left="426" w:hanging="426"/>
        <w:contextualSpacing/>
        <w:jc w:val="both"/>
        <w:rPr>
          <w:rFonts w:ascii="Arial" w:hAnsi="Arial" w:cs="Arial"/>
          <w:lang w:val="en-US"/>
        </w:rPr>
      </w:pPr>
    </w:p>
    <w:p w14:paraId="055DDE63" w14:textId="77777777" w:rsidR="000628AF" w:rsidRPr="005E6430" w:rsidRDefault="000628AF" w:rsidP="000628AF">
      <w:pPr>
        <w:widowControl/>
        <w:spacing w:before="100" w:beforeAutospacing="1" w:after="100" w:afterAutospacing="1"/>
        <w:ind w:left="426" w:hanging="426"/>
        <w:contextualSpacing/>
        <w:jc w:val="center"/>
        <w:rPr>
          <w:rFonts w:ascii="Arial" w:hAnsi="Arial" w:cs="Arial"/>
          <w:lang w:val="en-US"/>
        </w:rPr>
      </w:pPr>
    </w:p>
    <w:p w14:paraId="7D2939DA" w14:textId="77777777" w:rsidR="000628AF" w:rsidRPr="00E60F1F" w:rsidRDefault="000628AF" w:rsidP="000628AF">
      <w:pPr>
        <w:widowControl/>
        <w:spacing w:before="100" w:beforeAutospacing="1" w:after="100" w:afterAutospacing="1"/>
        <w:ind w:left="425" w:hanging="425"/>
        <w:contextualSpacing/>
        <w:jc w:val="center"/>
        <w:rPr>
          <w:rFonts w:ascii="Arial" w:hAnsi="Arial" w:cs="Arial"/>
          <w:b/>
        </w:rPr>
      </w:pPr>
      <w:r>
        <w:rPr>
          <w:rFonts w:ascii="Arial" w:hAnsi="Arial" w:cs="Arial"/>
          <w:b/>
          <w:bCs/>
          <w:lang w:val="en-US"/>
        </w:rPr>
        <w:t>Section 5</w:t>
      </w:r>
    </w:p>
    <w:p w14:paraId="25A0DCDD" w14:textId="1FFABFF2" w:rsidR="000628AF" w:rsidRPr="00103623" w:rsidRDefault="000628AF" w:rsidP="00103623">
      <w:pPr>
        <w:widowControl/>
        <w:spacing w:before="100" w:beforeAutospacing="1" w:after="100" w:afterAutospacing="1"/>
        <w:ind w:left="425" w:hanging="425"/>
        <w:contextualSpacing/>
        <w:jc w:val="center"/>
        <w:rPr>
          <w:rFonts w:ascii="Arial" w:hAnsi="Arial" w:cs="Arial"/>
          <w:b/>
        </w:rPr>
      </w:pPr>
      <w:r>
        <w:rPr>
          <w:rFonts w:ascii="Arial" w:hAnsi="Arial" w:cs="Arial"/>
          <w:b/>
          <w:bCs/>
          <w:lang w:val="en-US"/>
        </w:rPr>
        <w:t>Confidentiality and publications</w:t>
      </w:r>
    </w:p>
    <w:p w14:paraId="2745DB22" w14:textId="78FC82C8" w:rsidR="000628AF" w:rsidRPr="005E6430" w:rsidRDefault="000628AF" w:rsidP="000628AF">
      <w:pPr>
        <w:pStyle w:val="Listenabsatz"/>
        <w:widowControl/>
        <w:numPr>
          <w:ilvl w:val="0"/>
          <w:numId w:val="14"/>
        </w:numPr>
        <w:spacing w:before="100" w:beforeAutospacing="1" w:after="100" w:afterAutospacing="1"/>
        <w:ind w:hanging="790"/>
        <w:jc w:val="both"/>
        <w:rPr>
          <w:rFonts w:ascii="Arial" w:hAnsi="Arial" w:cs="Arial"/>
          <w:lang w:val="en-US"/>
        </w:rPr>
      </w:pPr>
      <w:r>
        <w:rPr>
          <w:rFonts w:ascii="Arial" w:hAnsi="Arial" w:cs="Arial"/>
          <w:lang w:val="en-US"/>
        </w:rPr>
        <w:t xml:space="preserve">The </w:t>
      </w:r>
      <w:r w:rsidR="004A09EB">
        <w:rPr>
          <w:rFonts w:ascii="Arial" w:hAnsi="Arial" w:cs="Arial"/>
          <w:lang w:val="en-US"/>
        </w:rPr>
        <w:t>Contracting Parties</w:t>
      </w:r>
      <w:r>
        <w:rPr>
          <w:rFonts w:ascii="Arial" w:hAnsi="Arial" w:cs="Arial"/>
          <w:lang w:val="en-US"/>
        </w:rPr>
        <w:t xml:space="preserve"> undertake to keep confidential all information marked as confidential or obviously confidential (in particular, operational information) that is made available during the conduct of the clinical trial for the duration of the contract and for a period of ten [10] years after the end of the contract. The </w:t>
      </w:r>
      <w:r w:rsidR="004A09EB">
        <w:rPr>
          <w:rFonts w:ascii="Arial" w:hAnsi="Arial" w:cs="Arial"/>
          <w:lang w:val="en-US"/>
        </w:rPr>
        <w:t>Contracting Parties</w:t>
      </w:r>
      <w:r>
        <w:rPr>
          <w:rFonts w:ascii="Arial" w:hAnsi="Arial" w:cs="Arial"/>
          <w:lang w:val="en-US"/>
        </w:rPr>
        <w:t xml:space="preserve"> shall ensure that their employees and persons otherwise involved in the clinical trial are bound by the same confidentiality provisions.</w:t>
      </w:r>
    </w:p>
    <w:p w14:paraId="3DF480D1" w14:textId="77777777" w:rsidR="000628AF" w:rsidRPr="005E6430" w:rsidRDefault="000628AF" w:rsidP="000628AF">
      <w:pPr>
        <w:pStyle w:val="Listenabsatz"/>
        <w:widowControl/>
        <w:spacing w:before="100" w:beforeAutospacing="1" w:after="100" w:afterAutospacing="1"/>
        <w:ind w:left="790"/>
        <w:jc w:val="both"/>
        <w:rPr>
          <w:rFonts w:ascii="Arial" w:hAnsi="Arial" w:cs="Arial"/>
          <w:lang w:val="en-US"/>
        </w:rPr>
      </w:pPr>
      <w:r>
        <w:rPr>
          <w:rFonts w:ascii="Arial" w:hAnsi="Arial" w:cs="Arial"/>
          <w:lang w:val="en-US"/>
        </w:rPr>
        <w:t>The contractually agreed use of data, in particular the use of clinical trial data and information on the trial personnel involved is exempt from this confidentiality obligation.</w:t>
      </w:r>
    </w:p>
    <w:p w14:paraId="47C7788B" w14:textId="7CBD659C" w:rsidR="000628AF" w:rsidRPr="005E6430" w:rsidRDefault="000628AF" w:rsidP="00E60BD5">
      <w:pPr>
        <w:widowControl/>
        <w:spacing w:before="100" w:beforeAutospacing="1" w:after="100" w:afterAutospacing="1"/>
        <w:ind w:left="708"/>
        <w:contextualSpacing/>
        <w:jc w:val="both"/>
        <w:rPr>
          <w:rFonts w:ascii="Arial" w:hAnsi="Arial" w:cs="Arial"/>
          <w:lang w:val="en-US"/>
        </w:rPr>
      </w:pPr>
      <w:r>
        <w:rPr>
          <w:rFonts w:ascii="Arial" w:hAnsi="Arial"/>
          <w:lang w:val="en-US"/>
        </w:rPr>
        <w:t xml:space="preserve">The obligation to maintain confidentiality pursuant to the preceding paragraph shall not apply if it can be demonstrated that the communication of confidential or obviously confidential information to authorities or other third parties, </w:t>
      </w:r>
      <w:proofErr w:type="gramStart"/>
      <w:r>
        <w:rPr>
          <w:rFonts w:ascii="Arial" w:hAnsi="Arial"/>
          <w:lang w:val="en-US"/>
        </w:rPr>
        <w:t>e.g.</w:t>
      </w:r>
      <w:proofErr w:type="gramEnd"/>
      <w:r>
        <w:rPr>
          <w:rFonts w:ascii="Arial" w:hAnsi="Arial"/>
          <w:lang w:val="en-US"/>
        </w:rPr>
        <w:t xml:space="preserve"> ethics committees, is required by law or ordered by a court/authority,</w:t>
      </w:r>
      <w:r>
        <w:rPr>
          <w:szCs w:val="24"/>
          <w:lang w:val="en-US"/>
        </w:rPr>
        <w:t xml:space="preserve"> </w:t>
      </w:r>
      <w:r>
        <w:rPr>
          <w:rFonts w:ascii="Arial" w:hAnsi="Arial"/>
          <w:szCs w:val="24"/>
          <w:lang w:val="en-US"/>
        </w:rPr>
        <w:t xml:space="preserve">provided that this is announced as far as possible in advance by the respective party </w:t>
      </w:r>
      <w:r>
        <w:rPr>
          <w:rFonts w:ascii="Arial" w:hAnsi="Arial"/>
          <w:szCs w:val="24"/>
          <w:lang w:val="en-US"/>
        </w:rPr>
        <w:lastRenderedPageBreak/>
        <w:t>concerned and the latter informs the Sponsor of the content</w:t>
      </w:r>
      <w:r>
        <w:rPr>
          <w:rFonts w:ascii="Arial" w:hAnsi="Arial"/>
          <w:lang w:val="en-US"/>
        </w:rPr>
        <w:t>. Confidential information shall not include information that:</w:t>
      </w:r>
    </w:p>
    <w:p w14:paraId="4A6849DB" w14:textId="77777777" w:rsidR="000628AF" w:rsidRPr="005E6430" w:rsidRDefault="000628AF" w:rsidP="000628AF">
      <w:pPr>
        <w:widowControl/>
        <w:spacing w:before="100" w:beforeAutospacing="1" w:after="100" w:afterAutospacing="1"/>
        <w:ind w:left="426"/>
        <w:contextualSpacing/>
        <w:jc w:val="both"/>
        <w:rPr>
          <w:rFonts w:ascii="Arial" w:hAnsi="Arial" w:cs="Arial"/>
          <w:lang w:val="en-US"/>
        </w:rPr>
      </w:pPr>
    </w:p>
    <w:p w14:paraId="1DE63CD7" w14:textId="77777777" w:rsidR="000628AF" w:rsidRPr="005E6430" w:rsidRDefault="000628AF" w:rsidP="000628AF">
      <w:pPr>
        <w:widowControl/>
        <w:spacing w:before="100" w:beforeAutospacing="1" w:after="100" w:afterAutospacing="1"/>
        <w:ind w:left="1413" w:hanging="705"/>
        <w:contextualSpacing/>
        <w:jc w:val="both"/>
        <w:rPr>
          <w:rFonts w:ascii="Arial" w:hAnsi="Arial" w:cs="Arial"/>
          <w:lang w:val="en-US"/>
        </w:rPr>
      </w:pPr>
      <w:r>
        <w:rPr>
          <w:rFonts w:ascii="Arial" w:hAnsi="Arial" w:cs="Arial"/>
          <w:lang w:val="en-US"/>
        </w:rPr>
        <w:t>•</w:t>
      </w:r>
      <w:r>
        <w:rPr>
          <w:rFonts w:ascii="Arial" w:hAnsi="Arial" w:cs="Arial"/>
          <w:lang w:val="en-US"/>
        </w:rPr>
        <w:tab/>
        <w:t>is or becomes publicly accessible through no fault of the respective contracting party;</w:t>
      </w:r>
    </w:p>
    <w:p w14:paraId="24B8B543" w14:textId="77777777" w:rsidR="000628AF" w:rsidRPr="005E6430" w:rsidRDefault="000628AF" w:rsidP="000628AF">
      <w:pPr>
        <w:widowControl/>
        <w:spacing w:before="100" w:beforeAutospacing="1" w:after="100" w:afterAutospacing="1"/>
        <w:contextualSpacing/>
        <w:jc w:val="both"/>
        <w:rPr>
          <w:rFonts w:ascii="Arial" w:hAnsi="Arial" w:cs="Arial"/>
          <w:lang w:val="en-US"/>
        </w:rPr>
      </w:pPr>
    </w:p>
    <w:p w14:paraId="5D0E84CF" w14:textId="77777777" w:rsidR="000628AF" w:rsidRPr="005E6430" w:rsidRDefault="000628AF" w:rsidP="000628AF">
      <w:pPr>
        <w:widowControl/>
        <w:spacing w:before="100" w:beforeAutospacing="1" w:after="100" w:afterAutospacing="1"/>
        <w:ind w:left="1413" w:hanging="705"/>
        <w:contextualSpacing/>
        <w:jc w:val="both"/>
        <w:rPr>
          <w:rFonts w:ascii="Arial" w:hAnsi="Arial" w:cs="Arial"/>
          <w:lang w:val="en-US"/>
        </w:rPr>
      </w:pPr>
      <w:r>
        <w:rPr>
          <w:rFonts w:ascii="Arial" w:hAnsi="Arial" w:cs="Arial"/>
          <w:lang w:val="en-US"/>
        </w:rPr>
        <w:t>•</w:t>
      </w:r>
      <w:r>
        <w:rPr>
          <w:rFonts w:ascii="Arial" w:hAnsi="Arial" w:cs="Arial"/>
          <w:lang w:val="en-US"/>
        </w:rPr>
        <w:tab/>
        <w:t>was known to the respective contracting party without any obligation of confidentiality before it received said information directly or indirectly from the contracting party under this agreement;</w:t>
      </w:r>
    </w:p>
    <w:p w14:paraId="1109DF41" w14:textId="77777777" w:rsidR="000628AF" w:rsidRPr="005E6430" w:rsidRDefault="000628AF" w:rsidP="000628AF">
      <w:pPr>
        <w:widowControl/>
        <w:spacing w:before="100" w:beforeAutospacing="1" w:after="100" w:afterAutospacing="1"/>
        <w:ind w:left="1413" w:hanging="705"/>
        <w:contextualSpacing/>
        <w:jc w:val="both"/>
        <w:rPr>
          <w:rFonts w:ascii="Arial" w:hAnsi="Arial" w:cs="Arial"/>
          <w:lang w:val="en-US"/>
        </w:rPr>
      </w:pPr>
    </w:p>
    <w:p w14:paraId="42C6833A" w14:textId="77777777" w:rsidR="000628AF" w:rsidRPr="005E6430" w:rsidRDefault="000628AF" w:rsidP="000628AF">
      <w:pPr>
        <w:widowControl/>
        <w:spacing w:before="100" w:beforeAutospacing="1" w:after="100" w:afterAutospacing="1"/>
        <w:ind w:left="1413" w:hanging="705"/>
        <w:jc w:val="both"/>
        <w:rPr>
          <w:rFonts w:ascii="Arial" w:hAnsi="Arial" w:cs="Arial"/>
          <w:lang w:val="en-US"/>
        </w:rPr>
      </w:pPr>
      <w:r>
        <w:rPr>
          <w:rFonts w:ascii="Arial" w:hAnsi="Arial" w:cs="Arial"/>
          <w:lang w:val="en-US"/>
        </w:rPr>
        <w:t>•</w:t>
      </w:r>
      <w:r>
        <w:rPr>
          <w:rFonts w:ascii="Arial" w:hAnsi="Arial" w:cs="Arial"/>
          <w:lang w:val="en-US"/>
        </w:rPr>
        <w:tab/>
        <w:t>the respective information has been disclosed by a third party without breach of law or a confidentiality obligation; or</w:t>
      </w:r>
    </w:p>
    <w:p w14:paraId="54A50DE7" w14:textId="77777777" w:rsidR="000628AF" w:rsidRPr="005E6430" w:rsidRDefault="000628AF" w:rsidP="000628AF">
      <w:pPr>
        <w:widowControl/>
        <w:spacing w:before="100" w:beforeAutospacing="1" w:after="100" w:afterAutospacing="1"/>
        <w:ind w:left="1413" w:hanging="705"/>
        <w:jc w:val="both"/>
        <w:rPr>
          <w:rFonts w:ascii="Arial" w:hAnsi="Arial" w:cs="Arial"/>
          <w:lang w:val="en-US"/>
        </w:rPr>
      </w:pPr>
      <w:r>
        <w:rPr>
          <w:rFonts w:ascii="Arial" w:hAnsi="Arial" w:cs="Arial"/>
          <w:lang w:val="en-US"/>
        </w:rPr>
        <w:t>•</w:t>
      </w:r>
      <w:r>
        <w:rPr>
          <w:rFonts w:ascii="Arial" w:hAnsi="Arial" w:cs="Arial"/>
          <w:lang w:val="en-US"/>
        </w:rPr>
        <w:tab/>
        <w:t>written records of the BZKF or Investigator indicate that it was independently developed by the BZKF or Investigator without reference to or reliance on confidential information.</w:t>
      </w:r>
    </w:p>
    <w:p w14:paraId="5B133BD8" w14:textId="22C707F7" w:rsidR="000628AF" w:rsidRPr="005E6430" w:rsidRDefault="000628AF" w:rsidP="000628AF">
      <w:pPr>
        <w:pStyle w:val="Listenabsatz"/>
        <w:widowControl/>
        <w:numPr>
          <w:ilvl w:val="0"/>
          <w:numId w:val="13"/>
        </w:numPr>
        <w:spacing w:before="100" w:beforeAutospacing="1" w:after="100" w:afterAutospacing="1"/>
        <w:ind w:left="709" w:hanging="709"/>
        <w:jc w:val="both"/>
        <w:rPr>
          <w:rFonts w:ascii="Arial" w:hAnsi="Arial" w:cs="Arial"/>
          <w:lang w:val="en-US"/>
        </w:rPr>
      </w:pPr>
      <w:r>
        <w:rPr>
          <w:rFonts w:ascii="Arial" w:hAnsi="Arial"/>
          <w:lang w:val="en-US"/>
        </w:rPr>
        <w:t xml:space="preserve">The </w:t>
      </w:r>
      <w:r w:rsidR="00766A2B">
        <w:rPr>
          <w:rFonts w:ascii="Arial" w:hAnsi="Arial"/>
          <w:lang w:val="en-US"/>
        </w:rPr>
        <w:t>I</w:t>
      </w:r>
      <w:r>
        <w:rPr>
          <w:rFonts w:ascii="Arial" w:hAnsi="Arial"/>
          <w:lang w:val="en-US"/>
        </w:rPr>
        <w:t xml:space="preserve">mplementing </w:t>
      </w:r>
      <w:r w:rsidR="00766A2B">
        <w:rPr>
          <w:rFonts w:ascii="Arial" w:hAnsi="Arial"/>
          <w:lang w:val="en-US"/>
        </w:rPr>
        <w:t>University Hospitals</w:t>
      </w:r>
      <w:r>
        <w:rPr>
          <w:rFonts w:ascii="Arial" w:hAnsi="Arial"/>
          <w:lang w:val="en-US"/>
        </w:rPr>
        <w:t xml:space="preserve"> in the BZKF acknowledge the </w:t>
      </w:r>
      <w:proofErr w:type="gramStart"/>
      <w:r>
        <w:rPr>
          <w:rFonts w:ascii="Arial" w:hAnsi="Arial"/>
          <w:lang w:val="en-US"/>
        </w:rPr>
        <w:t>principle</w:t>
      </w:r>
      <w:proofErr w:type="gramEnd"/>
      <w:r>
        <w:rPr>
          <w:rFonts w:ascii="Arial" w:hAnsi="Arial"/>
          <w:lang w:val="en-US"/>
        </w:rPr>
        <w:t xml:space="preserve"> duty of the Sponsor to publish the nature, subject and result of the work carried out. After completion of the clinical trial, </w:t>
      </w:r>
      <w:r w:rsidR="00557C9D">
        <w:rPr>
          <w:rFonts w:ascii="Arial" w:hAnsi="Arial"/>
          <w:lang w:val="en-US"/>
        </w:rPr>
        <w:t>t</w:t>
      </w:r>
      <w:r>
        <w:rPr>
          <w:rFonts w:ascii="Arial" w:hAnsi="Arial"/>
          <w:lang w:val="en-US"/>
        </w:rPr>
        <w:t xml:space="preserve">he </w:t>
      </w:r>
      <w:r w:rsidR="00766A2B">
        <w:rPr>
          <w:rFonts w:ascii="Arial" w:hAnsi="Arial"/>
          <w:lang w:val="en-US"/>
        </w:rPr>
        <w:t>I</w:t>
      </w:r>
      <w:r>
        <w:rPr>
          <w:rFonts w:ascii="Arial" w:hAnsi="Arial"/>
          <w:lang w:val="en-US"/>
        </w:rPr>
        <w:t xml:space="preserve">mplementing </w:t>
      </w:r>
      <w:r w:rsidR="00766A2B">
        <w:rPr>
          <w:rFonts w:ascii="Arial" w:hAnsi="Arial"/>
          <w:lang w:val="en-US"/>
        </w:rPr>
        <w:t>University Hospitals</w:t>
      </w:r>
      <w:r>
        <w:rPr>
          <w:rFonts w:ascii="Arial" w:hAnsi="Arial"/>
          <w:lang w:val="en-US"/>
        </w:rPr>
        <w:t xml:space="preserve"> in the BZKF or the Investigators, as the case may be, are permitted to publish the scientific findings obtained – the overall study results or the results of the respective study center, as the case may be – independently of the results for non-commercial purposes and in accordance with scientific standards, except in the case of results according to Section 9 of this contract. </w:t>
      </w:r>
      <w:r>
        <w:rPr>
          <w:rFonts w:ascii="Arial" w:hAnsi="Arial"/>
          <w:szCs w:val="24"/>
          <w:lang w:val="en-US"/>
        </w:rPr>
        <w:t xml:space="preserve">Since the clinical trial is a multicenter clinical trial, it is imperative that the first publication be based on data from all trial centers, which, according to the protocol, will be analyzed by the </w:t>
      </w:r>
      <w:r w:rsidR="00317C54">
        <w:rPr>
          <w:rFonts w:ascii="Arial" w:hAnsi="Arial"/>
          <w:szCs w:val="24"/>
          <w:lang w:val="en-US"/>
        </w:rPr>
        <w:t>S</w:t>
      </w:r>
      <w:r>
        <w:rPr>
          <w:rFonts w:ascii="Arial" w:hAnsi="Arial"/>
          <w:szCs w:val="24"/>
          <w:lang w:val="en-US"/>
        </w:rPr>
        <w:t xml:space="preserve">ponsor and not by the trial centers. The </w:t>
      </w:r>
      <w:r w:rsidR="00766A2B">
        <w:rPr>
          <w:rFonts w:ascii="Arial" w:hAnsi="Arial"/>
          <w:szCs w:val="24"/>
          <w:lang w:val="en-US"/>
        </w:rPr>
        <w:t>I</w:t>
      </w:r>
      <w:r>
        <w:rPr>
          <w:rFonts w:ascii="Arial" w:hAnsi="Arial"/>
          <w:szCs w:val="24"/>
          <w:lang w:val="en-US"/>
        </w:rPr>
        <w:t xml:space="preserve">mplementing </w:t>
      </w:r>
      <w:r w:rsidR="00766A2B">
        <w:rPr>
          <w:rFonts w:ascii="Arial" w:hAnsi="Arial"/>
          <w:szCs w:val="24"/>
          <w:lang w:val="en-US"/>
        </w:rPr>
        <w:t>University Hospitals</w:t>
      </w:r>
      <w:r>
        <w:rPr>
          <w:rFonts w:ascii="Arial" w:hAnsi="Arial"/>
          <w:szCs w:val="24"/>
          <w:lang w:val="en-US"/>
        </w:rPr>
        <w:t xml:space="preserve"> in the BZKF undertake not to and shall ensure the participating Investigators do not release data collected from trial center or group of trial centers prior to the Sponsor’s full publication of the clinical trial, unless all other investigators and the Sponsor have formally consented to this in advance</w:t>
      </w:r>
      <w:r>
        <w:rPr>
          <w:szCs w:val="24"/>
          <w:lang w:val="en-US"/>
        </w:rPr>
        <w:t xml:space="preserve">. </w:t>
      </w:r>
      <w:r>
        <w:rPr>
          <w:rFonts w:ascii="Arial" w:hAnsi="Arial"/>
          <w:lang w:val="en-US"/>
        </w:rPr>
        <w:t>The S</w:t>
      </w:r>
      <w:r>
        <w:rPr>
          <w:rFonts w:ascii="Arial" w:hAnsi="Arial"/>
          <w:szCs w:val="24"/>
          <w:lang w:val="en-US"/>
        </w:rPr>
        <w:t>ponsor</w:t>
      </w:r>
      <w:r>
        <w:rPr>
          <w:rFonts w:ascii="Arial" w:hAnsi="Arial"/>
          <w:lang w:val="en-US"/>
        </w:rPr>
        <w:t xml:space="preserve"> shall be given a manuscript for review at least forty-five [45] days prior to the scheduled publication to provide an opportunity for comment. If the S</w:t>
      </w:r>
      <w:r>
        <w:rPr>
          <w:rFonts w:ascii="Arial" w:hAnsi="Arial"/>
          <w:szCs w:val="24"/>
          <w:lang w:val="en-US"/>
        </w:rPr>
        <w:t>ponsor</w:t>
      </w:r>
      <w:r>
        <w:rPr>
          <w:rFonts w:ascii="Arial" w:hAnsi="Arial"/>
          <w:lang w:val="en-US"/>
        </w:rPr>
        <w:t xml:space="preserve"> provides change proposals, these should be taken into consideration, unless the change proposals affect the scientific nature or objectivity of the work. If no comment is received from the </w:t>
      </w:r>
      <w:r>
        <w:rPr>
          <w:rFonts w:ascii="Arial" w:hAnsi="Arial"/>
          <w:szCs w:val="24"/>
          <w:lang w:val="en-US"/>
        </w:rPr>
        <w:t>S</w:t>
      </w:r>
      <w:r>
        <w:rPr>
          <w:rFonts w:ascii="Arial" w:hAnsi="Arial"/>
          <w:lang w:val="en-US"/>
        </w:rPr>
        <w:t xml:space="preserve">ponsor within thirty [30] days of receipt of the manuscript, </w:t>
      </w:r>
      <w:r w:rsidR="00557C9D">
        <w:rPr>
          <w:rFonts w:ascii="Arial" w:hAnsi="Arial"/>
          <w:lang w:val="en-US"/>
        </w:rPr>
        <w:t>t</w:t>
      </w:r>
      <w:r>
        <w:rPr>
          <w:rFonts w:ascii="Arial" w:hAnsi="Arial"/>
          <w:lang w:val="en-US"/>
        </w:rPr>
        <w:t xml:space="preserve">he </w:t>
      </w:r>
      <w:r w:rsidR="00766A2B">
        <w:rPr>
          <w:rFonts w:ascii="Arial" w:hAnsi="Arial"/>
          <w:lang w:val="en-US"/>
        </w:rPr>
        <w:t>I</w:t>
      </w:r>
      <w:r>
        <w:rPr>
          <w:rFonts w:ascii="Arial" w:hAnsi="Arial"/>
          <w:lang w:val="en-US"/>
        </w:rPr>
        <w:t xml:space="preserve">mplementing </w:t>
      </w:r>
      <w:r w:rsidR="00766A2B">
        <w:rPr>
          <w:rFonts w:ascii="Arial" w:hAnsi="Arial"/>
          <w:lang w:val="en-US"/>
        </w:rPr>
        <w:t>University Hospitals</w:t>
      </w:r>
      <w:r>
        <w:rPr>
          <w:rFonts w:ascii="Arial" w:hAnsi="Arial"/>
          <w:lang w:val="en-US"/>
        </w:rPr>
        <w:t xml:space="preserve"> in the BZKF or the Investigators shall be free to publish it. As an exception, the S</w:t>
      </w:r>
      <w:r>
        <w:rPr>
          <w:rFonts w:ascii="Arial" w:hAnsi="Arial"/>
          <w:szCs w:val="24"/>
          <w:lang w:val="en-US"/>
        </w:rPr>
        <w:t>ponsor</w:t>
      </w:r>
      <w:r>
        <w:rPr>
          <w:rFonts w:ascii="Arial" w:hAnsi="Arial"/>
          <w:lang w:val="en-US"/>
        </w:rPr>
        <w:t xml:space="preserve"> may request a postponement if and to the extent necessary to protect intellectual property. This postponement shall be valid for as long as is necessary, but not longer than for a period of three [3] months, in order to file the patent internationally. However, if no central publication is made within twelve [12] months after the end of the clinical trial, the </w:t>
      </w:r>
      <w:r w:rsidR="00766A2B">
        <w:rPr>
          <w:rFonts w:ascii="Arial" w:hAnsi="Arial"/>
          <w:lang w:val="en-US"/>
        </w:rPr>
        <w:t>University Hospitals</w:t>
      </w:r>
      <w:r>
        <w:rPr>
          <w:rFonts w:ascii="Arial" w:hAnsi="Arial"/>
          <w:lang w:val="en-US"/>
        </w:rPr>
        <w:t xml:space="preserve"> in the BZKF and the Investigator(s) shall be entitled to publish the collected results in accordance with the above regulations. </w:t>
      </w:r>
    </w:p>
    <w:p w14:paraId="0BEBC103" w14:textId="6769195F" w:rsidR="000628AF" w:rsidRPr="005E6430" w:rsidRDefault="000628AF" w:rsidP="000628AF">
      <w:pPr>
        <w:tabs>
          <w:tab w:val="left" w:pos="-720"/>
          <w:tab w:val="left" w:pos="576"/>
          <w:tab w:val="left" w:pos="1008"/>
          <w:tab w:val="left" w:pos="1440"/>
        </w:tabs>
        <w:spacing w:after="120"/>
        <w:ind w:left="709" w:hanging="426"/>
        <w:jc w:val="both"/>
        <w:rPr>
          <w:rFonts w:ascii="Arial" w:hAnsi="Arial" w:cs="Arial"/>
          <w:lang w:val="en-US"/>
        </w:rPr>
      </w:pPr>
      <w:r>
        <w:rPr>
          <w:rFonts w:ascii="Arial" w:hAnsi="Arial" w:cs="Arial"/>
          <w:lang w:val="en-US"/>
        </w:rPr>
        <w:lastRenderedPageBreak/>
        <w:t>(3)</w:t>
      </w:r>
      <w:r>
        <w:rPr>
          <w:rFonts w:ascii="Arial" w:hAnsi="Arial" w:cs="Arial"/>
          <w:lang w:val="en-US"/>
        </w:rPr>
        <w:tab/>
        <w:t>In accordance with Article 21 of the Code of Federal Regulation 54 of the Food and Drug Administration of the United States of America (FDA), the S</w:t>
      </w:r>
      <w:r>
        <w:rPr>
          <w:rFonts w:ascii="Arial" w:hAnsi="Arial" w:cs="Arial"/>
          <w:szCs w:val="24"/>
          <w:lang w:val="en-US"/>
        </w:rPr>
        <w:t>ponsor</w:t>
      </w:r>
      <w:r>
        <w:rPr>
          <w:rFonts w:ascii="Arial" w:hAnsi="Arial" w:cs="Arial"/>
          <w:lang w:val="en-US"/>
        </w:rPr>
        <w:t xml:space="preserve"> shall be obliged to submit certain disclosures and confirmations of financial information. Primarily, this is a matter of establishing the financial interests of the </w:t>
      </w:r>
      <w:r w:rsidR="004A09EB">
        <w:rPr>
          <w:rFonts w:ascii="Arial" w:hAnsi="Arial" w:cs="Arial"/>
          <w:lang w:val="en-US"/>
        </w:rPr>
        <w:t>P</w:t>
      </w:r>
      <w:r>
        <w:rPr>
          <w:rFonts w:ascii="Arial" w:hAnsi="Arial" w:cs="Arial"/>
          <w:lang w:val="en-US"/>
        </w:rPr>
        <w:t xml:space="preserve">arties involved in the clinical trial. </w:t>
      </w:r>
    </w:p>
    <w:p w14:paraId="6E584703" w14:textId="5D6C3130" w:rsidR="000628AF" w:rsidRPr="005E6430" w:rsidRDefault="000628AF" w:rsidP="000628AF">
      <w:pPr>
        <w:tabs>
          <w:tab w:val="left" w:pos="-720"/>
          <w:tab w:val="left" w:pos="576"/>
          <w:tab w:val="left" w:pos="1008"/>
          <w:tab w:val="left" w:pos="1440"/>
        </w:tabs>
        <w:spacing w:after="120"/>
        <w:ind w:left="709" w:hanging="283"/>
        <w:jc w:val="both"/>
        <w:rPr>
          <w:rFonts w:ascii="Arial" w:hAnsi="Arial" w:cs="Arial"/>
          <w:lang w:val="en-US"/>
        </w:rPr>
      </w:pPr>
      <w:r>
        <w:rPr>
          <w:rFonts w:ascii="Arial" w:hAnsi="Arial" w:cs="Arial"/>
          <w:lang w:val="en-US"/>
        </w:rPr>
        <w:t xml:space="preserve">    In order to enable the S</w:t>
      </w:r>
      <w:r>
        <w:rPr>
          <w:rFonts w:ascii="Arial" w:hAnsi="Arial" w:cs="Arial"/>
          <w:szCs w:val="24"/>
          <w:lang w:val="en-US"/>
        </w:rPr>
        <w:t>ponsor</w:t>
      </w:r>
      <w:r>
        <w:rPr>
          <w:rFonts w:ascii="Arial" w:hAnsi="Arial" w:cs="Arial"/>
          <w:lang w:val="en-US"/>
        </w:rPr>
        <w:t xml:space="preserve"> to fulfil its obligations under this </w:t>
      </w:r>
      <w:r w:rsidR="00317C54">
        <w:rPr>
          <w:rFonts w:ascii="Arial" w:hAnsi="Arial" w:cs="Arial"/>
          <w:lang w:val="en-US"/>
        </w:rPr>
        <w:t>l</w:t>
      </w:r>
      <w:r>
        <w:rPr>
          <w:rFonts w:ascii="Arial" w:hAnsi="Arial" w:cs="Arial"/>
          <w:lang w:val="en-US"/>
        </w:rPr>
        <w:t xml:space="preserve">aw or related laws and regulations, </w:t>
      </w:r>
      <w:r w:rsidR="00557C9D">
        <w:rPr>
          <w:rFonts w:ascii="Arial" w:hAnsi="Arial" w:cs="Arial"/>
          <w:lang w:val="en-US"/>
        </w:rPr>
        <w:t>t</w:t>
      </w:r>
      <w:r>
        <w:rPr>
          <w:rFonts w:ascii="Arial" w:hAnsi="Arial" w:cs="Arial"/>
          <w:lang w:val="en-US"/>
        </w:rPr>
        <w:t xml:space="preserve">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and the Principal Investigators agree to provide the S</w:t>
      </w:r>
      <w:r>
        <w:rPr>
          <w:rFonts w:ascii="Arial" w:hAnsi="Arial" w:cs="Arial"/>
          <w:szCs w:val="24"/>
          <w:lang w:val="en-US"/>
        </w:rPr>
        <w:t>ponsor</w:t>
      </w:r>
      <w:r>
        <w:rPr>
          <w:rFonts w:ascii="Arial" w:hAnsi="Arial" w:cs="Arial"/>
          <w:lang w:val="en-US"/>
        </w:rPr>
        <w:t xml:space="preserve"> with financial information as requested by the S</w:t>
      </w:r>
      <w:r>
        <w:rPr>
          <w:rFonts w:ascii="Arial" w:hAnsi="Arial" w:cs="Arial"/>
          <w:szCs w:val="24"/>
          <w:lang w:val="en-US"/>
        </w:rPr>
        <w:t>ponsor</w:t>
      </w:r>
      <w:r>
        <w:rPr>
          <w:rFonts w:ascii="Arial" w:hAnsi="Arial" w:cs="Arial"/>
          <w:lang w:val="en-US"/>
        </w:rPr>
        <w:t>. This information must be provided either in the forms provided by the S</w:t>
      </w:r>
      <w:r>
        <w:rPr>
          <w:rFonts w:ascii="Arial" w:hAnsi="Arial" w:cs="Arial"/>
          <w:szCs w:val="24"/>
          <w:lang w:val="en-US"/>
        </w:rPr>
        <w:t>ponsor</w:t>
      </w:r>
      <w:r>
        <w:rPr>
          <w:rFonts w:ascii="Arial" w:hAnsi="Arial" w:cs="Arial"/>
          <w:lang w:val="en-US"/>
        </w:rPr>
        <w:t xml:space="preserve"> or as agreed by the S</w:t>
      </w:r>
      <w:r>
        <w:rPr>
          <w:rFonts w:ascii="Arial" w:hAnsi="Arial" w:cs="Arial"/>
          <w:szCs w:val="24"/>
          <w:lang w:val="en-US"/>
        </w:rPr>
        <w:t>ponsor</w:t>
      </w:r>
      <w:r>
        <w:rPr>
          <w:rFonts w:ascii="Arial" w:hAnsi="Arial" w:cs="Arial"/>
          <w:lang w:val="en-US"/>
        </w:rPr>
        <w:t>. During the conduct of the clinical trial and for the duration of one (1) year thereafter, the Principal Investigator/</w:t>
      </w:r>
      <w:r w:rsidR="00557C9D">
        <w:rPr>
          <w:rFonts w:ascii="Arial" w:hAnsi="Arial" w:cs="Arial"/>
          <w:lang w:val="en-US"/>
        </w:rPr>
        <w:t>t</w:t>
      </w:r>
      <w:r>
        <w:rPr>
          <w:rFonts w:ascii="Arial" w:hAnsi="Arial" w:cs="Arial"/>
          <w:lang w:val="en-US"/>
        </w:rPr>
        <w:t xml:space="preserve">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undertake to promptly update these forms and submit them to the S</w:t>
      </w:r>
      <w:r>
        <w:rPr>
          <w:rFonts w:ascii="Arial" w:hAnsi="Arial" w:cs="Arial"/>
          <w:szCs w:val="24"/>
          <w:lang w:val="en-US"/>
        </w:rPr>
        <w:t>ponsor</w:t>
      </w:r>
      <w:r>
        <w:rPr>
          <w:rFonts w:ascii="Arial" w:hAnsi="Arial" w:cs="Arial"/>
          <w:lang w:val="en-US"/>
        </w:rPr>
        <w:t xml:space="preserve"> if the S</w:t>
      </w:r>
      <w:r>
        <w:rPr>
          <w:rFonts w:ascii="Arial" w:hAnsi="Arial" w:cs="Arial"/>
          <w:szCs w:val="24"/>
          <w:lang w:val="en-US"/>
        </w:rPr>
        <w:t>ponsor</w:t>
      </w:r>
      <w:r>
        <w:rPr>
          <w:rFonts w:ascii="Arial" w:hAnsi="Arial" w:cs="Arial"/>
          <w:lang w:val="en-US"/>
        </w:rPr>
        <w:t xml:space="preserve"> requests this or if there is a fundamental change to the information provided in a previous form.</w:t>
      </w:r>
    </w:p>
    <w:p w14:paraId="31D9ADB1" w14:textId="7E3C48B0" w:rsidR="000628AF" w:rsidRPr="005E6430" w:rsidRDefault="000628AF" w:rsidP="00103623">
      <w:pPr>
        <w:tabs>
          <w:tab w:val="left" w:pos="-720"/>
          <w:tab w:val="left" w:pos="576"/>
          <w:tab w:val="left" w:pos="1008"/>
          <w:tab w:val="left" w:pos="1440"/>
        </w:tabs>
        <w:spacing w:after="120"/>
        <w:ind w:left="708"/>
        <w:jc w:val="both"/>
        <w:rPr>
          <w:rFonts w:ascii="Arial" w:hAnsi="Arial" w:cs="Arial"/>
          <w:lang w:val="en-US"/>
        </w:rPr>
      </w:pPr>
      <w:r>
        <w:rPr>
          <w:rFonts w:ascii="Arial" w:hAnsi="Arial" w:cs="Arial"/>
          <w:lang w:val="en-US"/>
        </w:rPr>
        <w:t>With this agreement, the Principal Investigator/</w:t>
      </w:r>
      <w:r w:rsidR="00557C9D">
        <w:rPr>
          <w:rFonts w:ascii="Arial" w:hAnsi="Arial" w:cs="Arial"/>
          <w:lang w:val="en-US"/>
        </w:rPr>
        <w:t>t</w:t>
      </w:r>
      <w:r>
        <w:rPr>
          <w:rFonts w:ascii="Arial" w:hAnsi="Arial" w:cs="Arial"/>
          <w:lang w:val="en-US"/>
        </w:rPr>
        <w:t xml:space="preserve">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shall give their consent for the transmission and disclosure of their information for the above purposes.</w:t>
      </w:r>
    </w:p>
    <w:p w14:paraId="3D19820D" w14:textId="6BE89425" w:rsidR="000628AF" w:rsidRPr="005E6430" w:rsidRDefault="000628AF" w:rsidP="00E60BD5">
      <w:pPr>
        <w:pStyle w:val="Listenabsatz"/>
        <w:numPr>
          <w:ilvl w:val="0"/>
          <w:numId w:val="13"/>
        </w:numPr>
        <w:tabs>
          <w:tab w:val="left" w:pos="-720"/>
          <w:tab w:val="left" w:pos="576"/>
          <w:tab w:val="left" w:pos="1008"/>
          <w:tab w:val="left" w:pos="1440"/>
        </w:tabs>
        <w:spacing w:after="120"/>
        <w:jc w:val="both"/>
        <w:rPr>
          <w:rFonts w:ascii="Trebuchet MS" w:hAnsi="Trebuchet MS"/>
          <w:lang w:val="en-US"/>
        </w:rPr>
      </w:pPr>
      <w:r>
        <w:rPr>
          <w:rFonts w:ascii="Arial" w:hAnsi="Arial"/>
          <w:lang w:val="en-US"/>
        </w:rPr>
        <w:t xml:space="preserve">The </w:t>
      </w:r>
      <w:r w:rsidR="00766A2B">
        <w:rPr>
          <w:rFonts w:ascii="Arial" w:hAnsi="Arial"/>
          <w:lang w:val="en-US"/>
        </w:rPr>
        <w:t>I</w:t>
      </w:r>
      <w:r>
        <w:rPr>
          <w:rFonts w:ascii="Arial" w:hAnsi="Arial"/>
          <w:lang w:val="en-US"/>
        </w:rPr>
        <w:t xml:space="preserve">mplementing </w:t>
      </w:r>
      <w:r w:rsidR="00766A2B">
        <w:rPr>
          <w:rFonts w:ascii="Arial" w:hAnsi="Arial"/>
          <w:lang w:val="en-US"/>
        </w:rPr>
        <w:t>University Hospitals</w:t>
      </w:r>
      <w:r>
        <w:rPr>
          <w:rFonts w:ascii="Arial" w:hAnsi="Arial"/>
          <w:lang w:val="en-US"/>
        </w:rPr>
        <w:t xml:space="preserve"> in the BZKF and Investigators are informed that</w:t>
      </w:r>
      <w:r w:rsidR="003F65F5">
        <w:rPr>
          <w:rFonts w:ascii="Arial" w:hAnsi="Arial"/>
          <w:lang w:val="en-US"/>
        </w:rPr>
        <w:t xml:space="preserve"> the</w:t>
      </w:r>
      <w:r>
        <w:rPr>
          <w:rFonts w:ascii="Arial" w:hAnsi="Arial"/>
          <w:lang w:val="en-US"/>
        </w:rPr>
        <w:t xml:space="preserve"> S</w:t>
      </w:r>
      <w:r>
        <w:rPr>
          <w:rFonts w:ascii="Arial" w:hAnsi="Arial"/>
          <w:szCs w:val="24"/>
          <w:lang w:val="en-US"/>
        </w:rPr>
        <w:t>ponsor</w:t>
      </w:r>
      <w:r>
        <w:rPr>
          <w:rFonts w:ascii="Arial" w:hAnsi="Arial"/>
          <w:lang w:val="en-US"/>
        </w:rPr>
        <w:t xml:space="preserve"> will disclose the terms of this agreement in aggregate form under the FSA Transparency Code (Code of Transparency of the Association of Voluntary Self-Control of the Pharmaceutical Industry, “</w:t>
      </w:r>
      <w:proofErr w:type="spellStart"/>
      <w:r>
        <w:rPr>
          <w:rFonts w:ascii="Arial" w:hAnsi="Arial"/>
          <w:lang w:val="en-US"/>
        </w:rPr>
        <w:t>Freiwillige</w:t>
      </w:r>
      <w:proofErr w:type="spellEnd"/>
      <w:r>
        <w:rPr>
          <w:rFonts w:ascii="Arial" w:hAnsi="Arial"/>
          <w:lang w:val="en-US"/>
        </w:rPr>
        <w:t xml:space="preserve"> </w:t>
      </w:r>
      <w:proofErr w:type="spellStart"/>
      <w:r>
        <w:rPr>
          <w:rFonts w:ascii="Arial" w:hAnsi="Arial"/>
          <w:lang w:val="en-US"/>
        </w:rPr>
        <w:t>Selbstkontrolle</w:t>
      </w:r>
      <w:proofErr w:type="spellEnd"/>
      <w:r>
        <w:rPr>
          <w:rFonts w:ascii="Arial" w:hAnsi="Arial"/>
          <w:lang w:val="en-US"/>
        </w:rPr>
        <w:t xml:space="preserve"> </w:t>
      </w:r>
      <w:proofErr w:type="spellStart"/>
      <w:r>
        <w:rPr>
          <w:rFonts w:ascii="Arial" w:hAnsi="Arial"/>
          <w:lang w:val="en-US"/>
        </w:rPr>
        <w:t>für</w:t>
      </w:r>
      <w:proofErr w:type="spellEnd"/>
      <w:r>
        <w:rPr>
          <w:rFonts w:ascii="Arial" w:hAnsi="Arial"/>
          <w:lang w:val="en-US"/>
        </w:rPr>
        <w:t xml:space="preserve"> die </w:t>
      </w:r>
      <w:proofErr w:type="spellStart"/>
      <w:r>
        <w:rPr>
          <w:rFonts w:ascii="Arial" w:hAnsi="Arial"/>
          <w:lang w:val="en-US"/>
        </w:rPr>
        <w:t>Arzneimittelindustrie</w:t>
      </w:r>
      <w:proofErr w:type="spellEnd"/>
      <w:r>
        <w:rPr>
          <w:rFonts w:ascii="Arial" w:hAnsi="Arial"/>
          <w:lang w:val="en-US"/>
        </w:rPr>
        <w:t>”, FSA). Aggregated</w:t>
      </w:r>
      <w:r>
        <w:rPr>
          <w:rFonts w:ascii="Trebuchet MS" w:hAnsi="Trebuchet MS"/>
          <w:lang w:val="en-US"/>
        </w:rPr>
        <w:t xml:space="preserve"> </w:t>
      </w:r>
      <w:r>
        <w:rPr>
          <w:rFonts w:ascii="Arial" w:hAnsi="Arial"/>
          <w:lang w:val="en-US"/>
        </w:rPr>
        <w:t xml:space="preserve">disclosure is made because this is an agreement from the field of Research &amp; Development. For this reason, individual consent of </w:t>
      </w:r>
      <w:r w:rsidR="00557C9D">
        <w:rPr>
          <w:rFonts w:ascii="Arial" w:hAnsi="Arial"/>
          <w:lang w:val="en-US"/>
        </w:rPr>
        <w:t>t</w:t>
      </w:r>
      <w:r>
        <w:rPr>
          <w:rFonts w:ascii="Arial" w:hAnsi="Arial"/>
          <w:lang w:val="en-US"/>
        </w:rPr>
        <w:t xml:space="preserve">he </w:t>
      </w:r>
      <w:r w:rsidR="00766A2B">
        <w:rPr>
          <w:rFonts w:ascii="Arial" w:hAnsi="Arial"/>
          <w:lang w:val="en-US"/>
        </w:rPr>
        <w:t>I</w:t>
      </w:r>
      <w:r>
        <w:rPr>
          <w:rFonts w:ascii="Arial" w:hAnsi="Arial"/>
          <w:lang w:val="en-US"/>
        </w:rPr>
        <w:t xml:space="preserve">mplementing </w:t>
      </w:r>
      <w:r w:rsidR="00766A2B">
        <w:rPr>
          <w:rFonts w:ascii="Arial" w:hAnsi="Arial"/>
          <w:lang w:val="en-US"/>
        </w:rPr>
        <w:t>University Hospitals</w:t>
      </w:r>
      <w:r>
        <w:rPr>
          <w:rFonts w:ascii="Arial" w:hAnsi="Arial"/>
          <w:lang w:val="en-US"/>
        </w:rPr>
        <w:t xml:space="preserve"> in the BZKF and the Investigators shall not be required. Disclosure is made by type of service and amount of payment.</w:t>
      </w:r>
    </w:p>
    <w:p w14:paraId="6D4D39B5" w14:textId="77777777" w:rsidR="00E60BD5" w:rsidRPr="005E6430" w:rsidRDefault="00E60BD5" w:rsidP="00E60BD5">
      <w:pPr>
        <w:pStyle w:val="Listenabsatz"/>
        <w:tabs>
          <w:tab w:val="left" w:pos="-720"/>
          <w:tab w:val="left" w:pos="576"/>
          <w:tab w:val="left" w:pos="1008"/>
          <w:tab w:val="left" w:pos="1440"/>
        </w:tabs>
        <w:spacing w:after="120"/>
        <w:ind w:left="360"/>
        <w:jc w:val="both"/>
        <w:rPr>
          <w:rFonts w:ascii="Trebuchet MS" w:hAnsi="Trebuchet MS"/>
          <w:lang w:val="en-US"/>
        </w:rPr>
      </w:pPr>
    </w:p>
    <w:p w14:paraId="169F03F1" w14:textId="6C899DBA"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 xml:space="preserve">Section 6 </w:t>
      </w:r>
    </w:p>
    <w:p w14:paraId="225889C4" w14:textId="4084B5A7" w:rsidR="000628AF" w:rsidRPr="005E6430" w:rsidRDefault="000628AF" w:rsidP="00103623">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Audits and inspections</w:t>
      </w:r>
    </w:p>
    <w:p w14:paraId="3E3994C5" w14:textId="77777777" w:rsidR="00103623" w:rsidRPr="005E6430" w:rsidRDefault="00103623" w:rsidP="00103623">
      <w:pPr>
        <w:widowControl/>
        <w:spacing w:before="100" w:beforeAutospacing="1" w:after="100" w:afterAutospacing="1"/>
        <w:ind w:left="425" w:hanging="425"/>
        <w:contextualSpacing/>
        <w:jc w:val="center"/>
        <w:rPr>
          <w:rFonts w:ascii="Arial" w:hAnsi="Arial" w:cs="Arial"/>
          <w:b/>
          <w:lang w:val="en-US"/>
        </w:rPr>
      </w:pPr>
    </w:p>
    <w:p w14:paraId="39A9E577" w14:textId="198CFE23"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(1)</w:t>
      </w:r>
      <w:r>
        <w:rPr>
          <w:rFonts w:ascii="Arial" w:hAnsi="Arial" w:cs="Arial"/>
          <w:lang w:val="en-US"/>
        </w:rPr>
        <w:tab/>
        <w:t xml:space="preserve">The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may be audited by the S</w:t>
      </w:r>
      <w:r>
        <w:rPr>
          <w:rFonts w:ascii="Arial" w:hAnsi="Arial" w:cs="Arial"/>
          <w:szCs w:val="24"/>
          <w:lang w:val="en-US"/>
        </w:rPr>
        <w:t>ponsor</w:t>
      </w:r>
      <w:r>
        <w:rPr>
          <w:rFonts w:ascii="Arial" w:hAnsi="Arial" w:cs="Arial"/>
          <w:lang w:val="en-US"/>
        </w:rPr>
        <w:t>, by agents authorized by the S</w:t>
      </w:r>
      <w:r>
        <w:rPr>
          <w:rFonts w:ascii="Arial" w:hAnsi="Arial" w:cs="Arial"/>
          <w:szCs w:val="24"/>
          <w:lang w:val="en-US"/>
        </w:rPr>
        <w:t>ponsor</w:t>
      </w:r>
      <w:r>
        <w:rPr>
          <w:rFonts w:ascii="Arial" w:hAnsi="Arial" w:cs="Arial"/>
          <w:lang w:val="en-US"/>
        </w:rPr>
        <w:t>, by competent authorities, or by foreign authorities to determine the authenticity of the recorded data and compliance with the Protocol, other written requirements of the S</w:t>
      </w:r>
      <w:r>
        <w:rPr>
          <w:rFonts w:ascii="Arial" w:hAnsi="Arial" w:cs="Arial"/>
          <w:szCs w:val="24"/>
          <w:lang w:val="en-US"/>
        </w:rPr>
        <w:t>ponsor</w:t>
      </w:r>
      <w:r>
        <w:rPr>
          <w:rFonts w:ascii="Arial" w:hAnsi="Arial" w:cs="Arial"/>
          <w:lang w:val="en-US"/>
        </w:rPr>
        <w:t>, ICH-GCP guidelines, and applicable regulatory requirements.</w:t>
      </w:r>
      <w:r>
        <w:rPr>
          <w:rFonts w:ascii="Arial" w:hAnsi="Arial" w:cs="Arial"/>
          <w:lang w:val="en-US"/>
        </w:rPr>
        <w:tab/>
      </w:r>
    </w:p>
    <w:p w14:paraId="45D4E816" w14:textId="19214F1E"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(2)</w:t>
      </w:r>
      <w:r>
        <w:rPr>
          <w:rFonts w:ascii="Arial" w:hAnsi="Arial" w:cs="Arial"/>
          <w:lang w:val="en-US"/>
        </w:rPr>
        <w:tab/>
        <w:t xml:space="preserve">The implementing </w:t>
      </w:r>
      <w:r w:rsidR="00766A2B">
        <w:rPr>
          <w:rFonts w:ascii="Arial" w:hAnsi="Arial" w:cs="Arial"/>
          <w:lang w:val="en-US"/>
        </w:rPr>
        <w:t>University Hospitals</w:t>
      </w:r>
      <w:r>
        <w:rPr>
          <w:rFonts w:ascii="Arial" w:hAnsi="Arial" w:cs="Arial"/>
          <w:lang w:val="en-US"/>
        </w:rPr>
        <w:t xml:space="preserve"> in the BZKF shall cooperate with representatives of the supervisory authority, the S</w:t>
      </w:r>
      <w:r>
        <w:rPr>
          <w:rFonts w:ascii="Arial" w:hAnsi="Arial" w:cs="Arial"/>
          <w:szCs w:val="24"/>
          <w:lang w:val="en-US"/>
        </w:rPr>
        <w:t>ponsor</w:t>
      </w:r>
      <w:r>
        <w:rPr>
          <w:rFonts w:ascii="Arial" w:hAnsi="Arial" w:cs="Arial"/>
          <w:lang w:val="en-US"/>
        </w:rPr>
        <w:t>, or the Sponsor’s representative, in conducting inspections and audits, and ensure that clinical trial records are maintained in a manner conducive to these activities.</w:t>
      </w:r>
    </w:p>
    <w:p w14:paraId="13D87660" w14:textId="35D54D85"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(3)</w:t>
      </w:r>
      <w:r>
        <w:rPr>
          <w:rFonts w:ascii="Arial" w:hAnsi="Arial" w:cs="Arial"/>
          <w:lang w:val="en-US"/>
        </w:rPr>
        <w:tab/>
        <w:t xml:space="preserve">The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and the Principal Investigators shall promptly resolve any discrepancies identified between the study data and the patient's medical records.</w:t>
      </w:r>
    </w:p>
    <w:p w14:paraId="7242074E" w14:textId="6823994E"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lastRenderedPageBreak/>
        <w:t>(4)</w:t>
      </w:r>
      <w:r>
        <w:rPr>
          <w:rFonts w:ascii="Arial" w:hAnsi="Arial" w:cs="Arial"/>
          <w:lang w:val="en-US"/>
        </w:rPr>
        <w:tab/>
        <w:t xml:space="preserve">The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shall promptly provide the S</w:t>
      </w:r>
      <w:r>
        <w:rPr>
          <w:rFonts w:ascii="Arial" w:hAnsi="Arial" w:cs="Arial"/>
          <w:szCs w:val="24"/>
          <w:lang w:val="en-US"/>
        </w:rPr>
        <w:t>ponsor</w:t>
      </w:r>
      <w:r>
        <w:rPr>
          <w:rFonts w:ascii="Arial" w:hAnsi="Arial" w:cs="Arial"/>
          <w:lang w:val="en-US"/>
        </w:rPr>
        <w:t xml:space="preserve"> or their representative with copies of all inspection results received by an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w:t>
      </w:r>
      <w:r>
        <w:rPr>
          <w:rFonts w:ascii="Arial" w:hAnsi="Arial" w:cs="Arial"/>
          <w:lang w:val="en-US"/>
        </w:rPr>
        <w:t xml:space="preserve">niversity </w:t>
      </w:r>
      <w:r w:rsidR="00766A2B">
        <w:rPr>
          <w:rFonts w:ascii="Arial" w:hAnsi="Arial" w:cs="Arial"/>
          <w:lang w:val="en-US"/>
        </w:rPr>
        <w:t>H</w:t>
      </w:r>
      <w:r>
        <w:rPr>
          <w:rFonts w:ascii="Arial" w:hAnsi="Arial" w:cs="Arial"/>
          <w:lang w:val="en-US"/>
        </w:rPr>
        <w:t xml:space="preserve">ospital in the BZKF from a supervisory authority in connection with the clinical trial, to the extent permitted by law. In this case, personal details in the inspection report shall be made unidentifiable by </w:t>
      </w:r>
      <w:r w:rsidR="00557C9D">
        <w:rPr>
          <w:rFonts w:ascii="Arial" w:hAnsi="Arial" w:cs="Arial"/>
          <w:lang w:val="en-US"/>
        </w:rPr>
        <w:t>t</w:t>
      </w:r>
      <w:r>
        <w:rPr>
          <w:rFonts w:ascii="Arial" w:hAnsi="Arial" w:cs="Arial"/>
          <w:lang w:val="en-US"/>
        </w:rPr>
        <w:t xml:space="preserve">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To the extent possible and permitted by law, </w:t>
      </w:r>
      <w:r w:rsidR="00557C9D">
        <w:rPr>
          <w:rFonts w:ascii="Arial" w:hAnsi="Arial" w:cs="Arial"/>
          <w:lang w:val="en-US"/>
        </w:rPr>
        <w:t>t</w:t>
      </w:r>
      <w:r>
        <w:rPr>
          <w:rFonts w:ascii="Arial" w:hAnsi="Arial" w:cs="Arial"/>
          <w:lang w:val="en-US"/>
        </w:rPr>
        <w:t xml:space="preserve">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will also provide the S</w:t>
      </w:r>
      <w:r>
        <w:rPr>
          <w:rFonts w:ascii="Arial" w:hAnsi="Arial" w:cs="Arial"/>
          <w:szCs w:val="24"/>
          <w:lang w:val="en-US"/>
        </w:rPr>
        <w:t>ponsor</w:t>
      </w:r>
      <w:r>
        <w:rPr>
          <w:rFonts w:ascii="Arial" w:hAnsi="Arial" w:cs="Arial"/>
          <w:lang w:val="en-US"/>
        </w:rPr>
        <w:t xml:space="preserve"> or their representatives with an opportunity to review and comment in advance on any comments made by </w:t>
      </w:r>
      <w:r w:rsidR="00557C9D">
        <w:rPr>
          <w:rFonts w:ascii="Arial" w:hAnsi="Arial" w:cs="Arial"/>
          <w:lang w:val="en-US"/>
        </w:rPr>
        <w:t>t</w:t>
      </w:r>
      <w:r>
        <w:rPr>
          <w:rFonts w:ascii="Arial" w:hAnsi="Arial" w:cs="Arial"/>
          <w:lang w:val="en-US"/>
        </w:rPr>
        <w:t xml:space="preserve">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regarding regulatory inspections related to the clinical trial.</w:t>
      </w:r>
    </w:p>
    <w:p w14:paraId="6A1F31A5" w14:textId="67186263"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(5)</w:t>
      </w:r>
      <w:r>
        <w:rPr>
          <w:rFonts w:ascii="Arial" w:hAnsi="Arial" w:cs="Arial"/>
          <w:lang w:val="en-US"/>
        </w:rPr>
        <w:tab/>
        <w:t>The S</w:t>
      </w:r>
      <w:r>
        <w:rPr>
          <w:rFonts w:ascii="Arial" w:hAnsi="Arial" w:cs="Arial"/>
          <w:szCs w:val="24"/>
          <w:lang w:val="en-US"/>
        </w:rPr>
        <w:t>ponsor</w:t>
      </w:r>
      <w:r>
        <w:rPr>
          <w:rFonts w:ascii="Arial" w:hAnsi="Arial" w:cs="Arial"/>
          <w:lang w:val="en-US"/>
        </w:rPr>
        <w:t xml:space="preserve"> shall announce routine audits in advance in writing and coordinate these with the respective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w:t>
      </w:r>
      <w:r>
        <w:rPr>
          <w:rFonts w:ascii="Arial" w:hAnsi="Arial" w:cs="Arial"/>
          <w:lang w:val="en-US"/>
        </w:rPr>
        <w:t xml:space="preserve">niversity </w:t>
      </w:r>
      <w:r w:rsidR="00766A2B">
        <w:rPr>
          <w:rFonts w:ascii="Arial" w:hAnsi="Arial" w:cs="Arial"/>
          <w:lang w:val="en-US"/>
        </w:rPr>
        <w:t>H</w:t>
      </w:r>
      <w:r>
        <w:rPr>
          <w:rFonts w:ascii="Arial" w:hAnsi="Arial" w:cs="Arial"/>
          <w:lang w:val="en-US"/>
        </w:rPr>
        <w:t xml:space="preserve">ospital in the BZKF. If an inspection is announced by an authority, the party that first receives the notification shall immediately inform the other. Inspections and audits may be conducted both during the clinical trial and until the expiration of the minimum data retention period for that clinical trial. The remuneration for the additional effort is based on the negotiated Appendix 3. </w:t>
      </w:r>
    </w:p>
    <w:p w14:paraId="49C07FF3" w14:textId="454E1061" w:rsidR="000628AF" w:rsidRPr="005E6430" w:rsidRDefault="000628AF" w:rsidP="000628AF">
      <w:pPr>
        <w:tabs>
          <w:tab w:val="left" w:pos="-720"/>
          <w:tab w:val="left" w:pos="576"/>
          <w:tab w:val="left" w:pos="1008"/>
          <w:tab w:val="left" w:pos="1440"/>
        </w:tabs>
        <w:spacing w:after="120"/>
        <w:ind w:left="426" w:hanging="426"/>
        <w:jc w:val="both"/>
        <w:rPr>
          <w:rFonts w:ascii="Arial" w:hAnsi="Arial" w:cs="Arial"/>
          <w:lang w:val="en-US"/>
        </w:rPr>
      </w:pPr>
      <w:r>
        <w:rPr>
          <w:rFonts w:ascii="Arial" w:hAnsi="Arial" w:cs="Arial"/>
          <w:lang w:val="en-US"/>
        </w:rPr>
        <w:t>(6)</w:t>
      </w:r>
      <w:r>
        <w:rPr>
          <w:rFonts w:ascii="Arial" w:hAnsi="Arial" w:cs="Arial"/>
          <w:lang w:val="en-US"/>
        </w:rPr>
        <w:tab/>
      </w:r>
      <w:proofErr w:type="gramStart"/>
      <w:r>
        <w:rPr>
          <w:rFonts w:ascii="Arial" w:hAnsi="Arial" w:cs="Arial"/>
          <w:lang w:val="en-US"/>
        </w:rPr>
        <w:t>So</w:t>
      </w:r>
      <w:proofErr w:type="gramEnd"/>
      <w:r>
        <w:rPr>
          <w:rFonts w:ascii="Arial" w:hAnsi="Arial" w:cs="Arial"/>
          <w:lang w:val="en-US"/>
        </w:rPr>
        <w:t xml:space="preserve"> it can use the results of this clinical trial in the USA for authorization applications, the S</w:t>
      </w:r>
      <w:r>
        <w:rPr>
          <w:rFonts w:ascii="Arial" w:hAnsi="Arial" w:cs="Arial"/>
          <w:szCs w:val="24"/>
          <w:lang w:val="en-US"/>
        </w:rPr>
        <w:t>ponsor</w:t>
      </w:r>
      <w:r>
        <w:rPr>
          <w:rFonts w:ascii="Arial" w:hAnsi="Arial" w:cs="Arial"/>
          <w:lang w:val="en-US"/>
        </w:rPr>
        <w:t xml:space="preserve"> shall be obliged to obtain confirmation from </w:t>
      </w:r>
      <w:r w:rsidR="00557C9D">
        <w:rPr>
          <w:rFonts w:ascii="Arial" w:hAnsi="Arial" w:cs="Arial"/>
          <w:lang w:val="en-US"/>
        </w:rPr>
        <w:t>t</w:t>
      </w:r>
      <w:r>
        <w:rPr>
          <w:rFonts w:ascii="Arial" w:hAnsi="Arial" w:cs="Arial"/>
          <w:lang w:val="en-US"/>
        </w:rPr>
        <w:t xml:space="preserve">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BZKF/Investigator that no services from people who are debarred by the American Generic Drug Enforcement Act (GDEA) will be used for clinical trials (see http://www.fda.gov/ora/compliance_ref/debar/default.htm).</w:t>
      </w:r>
    </w:p>
    <w:p w14:paraId="78F97486" w14:textId="42525034" w:rsidR="000628AF" w:rsidRPr="005E6430" w:rsidRDefault="000628AF" w:rsidP="000628AF">
      <w:pPr>
        <w:tabs>
          <w:tab w:val="left" w:pos="-720"/>
          <w:tab w:val="left" w:pos="576"/>
          <w:tab w:val="left" w:pos="1008"/>
          <w:tab w:val="left" w:pos="1440"/>
        </w:tabs>
        <w:spacing w:after="120"/>
        <w:ind w:left="426"/>
        <w:jc w:val="both"/>
        <w:rPr>
          <w:rFonts w:ascii="Arial" w:hAnsi="Arial" w:cs="Arial"/>
          <w:lang w:val="en-US"/>
        </w:rPr>
      </w:pPr>
      <w:r>
        <w:rPr>
          <w:rFonts w:ascii="Arial" w:hAnsi="Arial" w:cs="Arial"/>
          <w:lang w:val="en-US"/>
        </w:rPr>
        <w:t xml:space="preserve">The </w:t>
      </w:r>
      <w:r w:rsidR="00766A2B">
        <w:rPr>
          <w:rFonts w:ascii="Arial" w:hAnsi="Arial" w:cs="Arial"/>
          <w:szCs w:val="24"/>
          <w:lang w:val="en-US"/>
        </w:rPr>
        <w:t>I</w:t>
      </w:r>
      <w:r>
        <w:rPr>
          <w:rFonts w:ascii="Arial" w:hAnsi="Arial" w:cs="Arial"/>
          <w:szCs w:val="24"/>
          <w:lang w:val="en-US"/>
        </w:rPr>
        <w:t xml:space="preserve">mplementing </w:t>
      </w:r>
      <w:r w:rsidR="00766A2B">
        <w:rPr>
          <w:rFonts w:ascii="Arial" w:hAnsi="Arial" w:cs="Arial"/>
          <w:szCs w:val="24"/>
          <w:lang w:val="en-US"/>
        </w:rPr>
        <w:t>University Hospitals</w:t>
      </w:r>
      <w:r>
        <w:rPr>
          <w:rFonts w:ascii="Arial" w:hAnsi="Arial" w:cs="Arial"/>
          <w:lang w:val="en-US"/>
        </w:rPr>
        <w:t xml:space="preserve"> in the BZKF and the Investigators shall therefore certify that they are not using or will not use in the clinical trial the services of any person who, to their knowledge, is barred under the GDEA or equivalent laws or has ever been or is currently, while conducting the clinical trial, subject to litigation or investigation by the competent authority, the EMA, the FDA, or other supervisory authorities. This confirmation shall refer to all employees of the </w:t>
      </w:r>
      <w:r w:rsidR="00317C54">
        <w:rPr>
          <w:rFonts w:ascii="Arial" w:hAnsi="Arial" w:cs="Arial"/>
          <w:lang w:val="en-US"/>
        </w:rPr>
        <w:t>Implemen</w:t>
      </w:r>
      <w:r>
        <w:rPr>
          <w:rFonts w:ascii="Arial" w:hAnsi="Arial" w:cs="Arial"/>
          <w:lang w:val="en-US"/>
        </w:rPr>
        <w:t xml:space="preserve">ting </w:t>
      </w:r>
      <w:r w:rsidR="00766A2B">
        <w:rPr>
          <w:rFonts w:ascii="Arial" w:hAnsi="Arial" w:cs="Arial"/>
          <w:lang w:val="en-US"/>
        </w:rPr>
        <w:t>University Hospitals</w:t>
      </w:r>
      <w:r>
        <w:rPr>
          <w:rFonts w:ascii="Arial" w:hAnsi="Arial" w:cs="Arial"/>
          <w:lang w:val="en-US"/>
        </w:rPr>
        <w:t xml:space="preserve"> and the Investigators as well as to third parties with whom an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w:t>
      </w:r>
      <w:r>
        <w:rPr>
          <w:rFonts w:ascii="Arial" w:hAnsi="Arial" w:cs="Arial"/>
          <w:lang w:val="en-US"/>
        </w:rPr>
        <w:t xml:space="preserve">niversity </w:t>
      </w:r>
      <w:r w:rsidR="00766A2B">
        <w:rPr>
          <w:rFonts w:ascii="Arial" w:hAnsi="Arial" w:cs="Arial"/>
          <w:lang w:val="en-US"/>
        </w:rPr>
        <w:t>H</w:t>
      </w:r>
      <w:r>
        <w:rPr>
          <w:rFonts w:ascii="Arial" w:hAnsi="Arial" w:cs="Arial"/>
          <w:lang w:val="en-US"/>
        </w:rPr>
        <w:t xml:space="preserve">ospital in the BZKF and/or Investigators enter into contractual obligations in connection with this agreement. </w:t>
      </w:r>
    </w:p>
    <w:p w14:paraId="14F8446D" w14:textId="21A46962" w:rsidR="000628AF" w:rsidRDefault="000628AF" w:rsidP="000628AF">
      <w:pPr>
        <w:widowControl/>
        <w:spacing w:before="100" w:beforeAutospacing="1" w:after="100" w:afterAutospacing="1"/>
        <w:ind w:left="426" w:hanging="1"/>
        <w:jc w:val="both"/>
        <w:rPr>
          <w:rFonts w:ascii="Arial" w:hAnsi="Arial" w:cs="Arial"/>
          <w:lang w:val="en-US"/>
        </w:rPr>
      </w:pPr>
      <w:r>
        <w:rPr>
          <w:rFonts w:ascii="Arial" w:hAnsi="Arial" w:cs="Arial"/>
          <w:lang w:val="en-US"/>
        </w:rPr>
        <w:t xml:space="preserve">The </w:t>
      </w:r>
      <w:r w:rsidR="00766A2B">
        <w:rPr>
          <w:rFonts w:ascii="Arial" w:hAnsi="Arial" w:cs="Arial"/>
          <w:szCs w:val="24"/>
          <w:lang w:val="en-US"/>
        </w:rPr>
        <w:t>I</w:t>
      </w:r>
      <w:r>
        <w:rPr>
          <w:rFonts w:ascii="Arial" w:hAnsi="Arial" w:cs="Arial"/>
          <w:szCs w:val="24"/>
          <w:lang w:val="en-US"/>
        </w:rPr>
        <w:t xml:space="preserve">mplementing </w:t>
      </w:r>
      <w:r w:rsidR="00766A2B">
        <w:rPr>
          <w:rFonts w:ascii="Arial" w:hAnsi="Arial" w:cs="Arial"/>
          <w:szCs w:val="24"/>
          <w:lang w:val="en-US"/>
        </w:rPr>
        <w:t>U</w:t>
      </w:r>
      <w:r>
        <w:rPr>
          <w:rFonts w:ascii="Arial" w:hAnsi="Arial" w:cs="Arial"/>
          <w:szCs w:val="24"/>
          <w:lang w:val="en-US"/>
        </w:rPr>
        <w:t xml:space="preserve">niversity </w:t>
      </w:r>
      <w:r w:rsidR="00766A2B">
        <w:rPr>
          <w:rFonts w:ascii="Arial" w:hAnsi="Arial" w:cs="Arial"/>
          <w:szCs w:val="24"/>
          <w:lang w:val="en-US"/>
        </w:rPr>
        <w:t>H</w:t>
      </w:r>
      <w:r>
        <w:rPr>
          <w:rFonts w:ascii="Arial" w:hAnsi="Arial" w:cs="Arial"/>
          <w:szCs w:val="24"/>
          <w:lang w:val="en-US"/>
        </w:rPr>
        <w:t>ospital in the</w:t>
      </w:r>
      <w:r>
        <w:rPr>
          <w:rFonts w:ascii="Arial" w:hAnsi="Arial" w:cs="Arial"/>
          <w:lang w:val="en-US"/>
        </w:rPr>
        <w:t xml:space="preserve"> BZKF and the Investigator shall notify the S</w:t>
      </w:r>
      <w:r>
        <w:rPr>
          <w:rFonts w:ascii="Arial" w:hAnsi="Arial" w:cs="Arial"/>
          <w:szCs w:val="24"/>
          <w:lang w:val="en-US"/>
        </w:rPr>
        <w:t>ponsor</w:t>
      </w:r>
      <w:r>
        <w:rPr>
          <w:rFonts w:ascii="Arial" w:hAnsi="Arial" w:cs="Arial"/>
          <w:lang w:val="en-US"/>
        </w:rPr>
        <w:t xml:space="preserve"> immediately if they become aware that one of the people named is debarred according to the GDEA. At the S</w:t>
      </w:r>
      <w:r>
        <w:rPr>
          <w:rFonts w:ascii="Arial" w:hAnsi="Arial" w:cs="Arial"/>
          <w:szCs w:val="24"/>
          <w:lang w:val="en-US"/>
        </w:rPr>
        <w:t>ponsor’s</w:t>
      </w:r>
      <w:r>
        <w:rPr>
          <w:rFonts w:ascii="Arial" w:hAnsi="Arial" w:cs="Arial"/>
          <w:lang w:val="en-US"/>
        </w:rPr>
        <w:t xml:space="preserve"> request, the respective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H</w:t>
      </w:r>
      <w:r>
        <w:rPr>
          <w:rFonts w:ascii="Arial" w:hAnsi="Arial" w:cs="Arial"/>
          <w:lang w:val="en-US"/>
        </w:rPr>
        <w:t>ospital in the BZKF and/or the Investigator shall provide it with a list of the people who were involved in the fulfilment of obligations arising from this agreement, and who were debarred according to the GDEA or applicable laws within the five years before this agreement became effective or after it became effective.</w:t>
      </w:r>
    </w:p>
    <w:p w14:paraId="3B6BA54D" w14:textId="2BB14680" w:rsidR="00562D94" w:rsidRDefault="00562D94" w:rsidP="000628AF">
      <w:pPr>
        <w:widowControl/>
        <w:spacing w:before="100" w:beforeAutospacing="1" w:after="100" w:afterAutospacing="1"/>
        <w:ind w:left="426" w:hanging="1"/>
        <w:jc w:val="both"/>
        <w:rPr>
          <w:rFonts w:ascii="Arial" w:hAnsi="Arial" w:cs="Arial"/>
          <w:lang w:val="en-US"/>
        </w:rPr>
      </w:pPr>
    </w:p>
    <w:p w14:paraId="4AEA79EF" w14:textId="77777777" w:rsidR="00562D94" w:rsidRPr="005E6430" w:rsidRDefault="00562D94" w:rsidP="000628AF">
      <w:pPr>
        <w:widowControl/>
        <w:spacing w:before="100" w:beforeAutospacing="1" w:after="100" w:afterAutospacing="1"/>
        <w:ind w:left="426" w:hanging="1"/>
        <w:jc w:val="both"/>
        <w:rPr>
          <w:rFonts w:ascii="Arial" w:hAnsi="Arial" w:cs="Arial"/>
          <w:lang w:val="en-US"/>
        </w:rPr>
      </w:pPr>
    </w:p>
    <w:p w14:paraId="1365B3EF" w14:textId="7674EA7E"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lastRenderedPageBreak/>
        <w:t xml:space="preserve">Section 7 </w:t>
      </w:r>
    </w:p>
    <w:p w14:paraId="3FB4A35A" w14:textId="76988D3D"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Data archiving</w:t>
      </w:r>
    </w:p>
    <w:p w14:paraId="556F49CE" w14:textId="77777777" w:rsidR="0054622D" w:rsidRPr="005E6430" w:rsidRDefault="0054622D" w:rsidP="000628AF">
      <w:pPr>
        <w:widowControl/>
        <w:spacing w:before="100" w:beforeAutospacing="1" w:after="100" w:afterAutospacing="1"/>
        <w:ind w:left="425" w:hanging="425"/>
        <w:contextualSpacing/>
        <w:jc w:val="center"/>
        <w:rPr>
          <w:rFonts w:ascii="Arial" w:hAnsi="Arial" w:cs="Arial"/>
          <w:b/>
          <w:lang w:val="en-US"/>
        </w:rPr>
      </w:pPr>
    </w:p>
    <w:p w14:paraId="0FEB9122" w14:textId="56BACC06"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 xml:space="preserve">(1) The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and the Principal Investigators shall store all records and other original data (source data) of the patients included in the clinical trial in compliance with ICH regulations, data protection and applicable legal requirements for archiving the respective materials for a</w:t>
      </w:r>
      <w:r w:rsidR="003F65F5">
        <w:rPr>
          <w:rFonts w:ascii="Arial" w:hAnsi="Arial" w:cs="Arial"/>
          <w:lang w:val="en-US"/>
        </w:rPr>
        <w:t xml:space="preserve"> maximum</w:t>
      </w:r>
      <w:r>
        <w:rPr>
          <w:rFonts w:ascii="Arial" w:hAnsi="Arial" w:cs="Arial"/>
          <w:lang w:val="en-US"/>
        </w:rPr>
        <w:t xml:space="preserve"> period of at least:</w:t>
      </w:r>
    </w:p>
    <w:p w14:paraId="5B2B8C3B" w14:textId="77777777" w:rsidR="000628AF" w:rsidRPr="005E6430" w:rsidRDefault="000628AF" w:rsidP="000628AF">
      <w:pPr>
        <w:widowControl/>
        <w:spacing w:before="100" w:beforeAutospacing="1" w:after="100" w:afterAutospacing="1"/>
        <w:ind w:left="1413" w:hanging="705"/>
        <w:jc w:val="both"/>
        <w:rPr>
          <w:rFonts w:ascii="Arial" w:hAnsi="Arial" w:cs="Arial"/>
          <w:lang w:val="en-US"/>
        </w:rPr>
      </w:pPr>
      <w:r>
        <w:rPr>
          <w:rFonts w:ascii="Arial" w:hAnsi="Arial" w:cs="Arial"/>
          <w:lang w:val="en-US"/>
        </w:rPr>
        <w:t>•</w:t>
      </w:r>
      <w:r>
        <w:rPr>
          <w:rFonts w:ascii="Arial" w:hAnsi="Arial" w:cs="Arial"/>
          <w:lang w:val="en-US"/>
        </w:rPr>
        <w:tab/>
        <w:t>twenty-five (25) years after the end of the clinical trial or;</w:t>
      </w:r>
    </w:p>
    <w:p w14:paraId="30AFAD31" w14:textId="77777777" w:rsidR="000628AF" w:rsidRPr="005E6430" w:rsidRDefault="000628AF" w:rsidP="000628AF">
      <w:pPr>
        <w:widowControl/>
        <w:spacing w:before="100" w:beforeAutospacing="1" w:after="100" w:afterAutospacing="1"/>
        <w:ind w:left="1413" w:hanging="705"/>
        <w:jc w:val="both"/>
        <w:rPr>
          <w:rFonts w:ascii="Arial" w:hAnsi="Arial" w:cs="Arial"/>
          <w:lang w:val="en-US"/>
        </w:rPr>
      </w:pPr>
      <w:r>
        <w:rPr>
          <w:rFonts w:ascii="Arial" w:hAnsi="Arial" w:cs="Arial"/>
          <w:lang w:val="en-US"/>
        </w:rPr>
        <w:t>•</w:t>
      </w:r>
      <w:r>
        <w:rPr>
          <w:rFonts w:ascii="Arial" w:hAnsi="Arial" w:cs="Arial"/>
          <w:lang w:val="en-US"/>
        </w:rPr>
        <w:tab/>
        <w:t>in the case of clinical trials covered by Radiation Protection Law/Ordinance (“</w:t>
      </w:r>
      <w:proofErr w:type="spellStart"/>
      <w:r>
        <w:rPr>
          <w:rFonts w:ascii="Arial" w:hAnsi="Arial" w:cs="Arial"/>
          <w:lang w:val="en-US"/>
        </w:rPr>
        <w:t>Strahlenschutzgesetz</w:t>
      </w:r>
      <w:proofErr w:type="spellEnd"/>
      <w:r>
        <w:rPr>
          <w:rFonts w:ascii="Arial" w:hAnsi="Arial" w:cs="Arial"/>
          <w:lang w:val="en-US"/>
        </w:rPr>
        <w:t>/</w:t>
      </w:r>
      <w:proofErr w:type="spellStart"/>
      <w:r>
        <w:rPr>
          <w:rFonts w:ascii="Arial" w:hAnsi="Arial" w:cs="Arial"/>
          <w:lang w:val="en-US"/>
        </w:rPr>
        <w:t>Strahlenschutzverordnung</w:t>
      </w:r>
      <w:proofErr w:type="spellEnd"/>
      <w:r>
        <w:rPr>
          <w:rFonts w:ascii="Arial" w:hAnsi="Arial" w:cs="Arial"/>
          <w:lang w:val="en-US"/>
        </w:rPr>
        <w:t xml:space="preserve">”), where radiation protection regulations require a minimum retention period of thirty (30) years after the end of the clinical trial, or; </w:t>
      </w:r>
    </w:p>
    <w:p w14:paraId="5E941102" w14:textId="77777777" w:rsidR="000628AF" w:rsidRPr="005E6430" w:rsidRDefault="000628AF" w:rsidP="000628AF">
      <w:pPr>
        <w:widowControl/>
        <w:spacing w:before="100" w:beforeAutospacing="1" w:after="100" w:afterAutospacing="1"/>
        <w:ind w:left="1413" w:hanging="705"/>
        <w:jc w:val="both"/>
        <w:rPr>
          <w:rFonts w:ascii="Arial" w:hAnsi="Arial" w:cs="Arial"/>
          <w:lang w:val="en-US"/>
        </w:rPr>
      </w:pPr>
      <w:r>
        <w:rPr>
          <w:rFonts w:ascii="Arial" w:hAnsi="Arial" w:cs="Arial"/>
          <w:lang w:val="en-US"/>
        </w:rPr>
        <w:t>•</w:t>
      </w:r>
      <w:r>
        <w:rPr>
          <w:rFonts w:ascii="Arial" w:hAnsi="Arial" w:cs="Arial"/>
          <w:lang w:val="en-US"/>
        </w:rPr>
        <w:tab/>
        <w:t xml:space="preserve">a longer retention period required by applicable laws and regulations </w:t>
      </w:r>
    </w:p>
    <w:p w14:paraId="715D5C41" w14:textId="77777777" w:rsidR="000628AF" w:rsidRPr="005E6430" w:rsidRDefault="000628AF" w:rsidP="000628AF">
      <w:pPr>
        <w:widowControl/>
        <w:spacing w:before="100" w:beforeAutospacing="1" w:after="100" w:afterAutospacing="1"/>
        <w:ind w:firstLine="426"/>
        <w:jc w:val="both"/>
        <w:rPr>
          <w:rFonts w:ascii="Arial" w:hAnsi="Arial" w:cs="Arial"/>
          <w:lang w:val="en-US"/>
        </w:rPr>
      </w:pPr>
      <w:r>
        <w:rPr>
          <w:rFonts w:ascii="Arial" w:hAnsi="Arial" w:cs="Arial"/>
          <w:lang w:val="en-US"/>
        </w:rPr>
        <w:t>.</w:t>
      </w:r>
    </w:p>
    <w:p w14:paraId="25A92459" w14:textId="00E96E22" w:rsidR="000628AF" w:rsidRPr="005E6430" w:rsidRDefault="000628AF" w:rsidP="000628AF">
      <w:pPr>
        <w:widowControl/>
        <w:spacing w:before="100" w:beforeAutospacing="1" w:after="100" w:afterAutospacing="1"/>
        <w:ind w:left="426"/>
        <w:jc w:val="both"/>
        <w:rPr>
          <w:rFonts w:ascii="Arial" w:hAnsi="Arial" w:cs="Arial"/>
          <w:lang w:val="en-US"/>
        </w:rPr>
      </w:pPr>
      <w:r>
        <w:rPr>
          <w:rFonts w:ascii="Arial" w:hAnsi="Arial" w:cs="Arial"/>
          <w:lang w:val="en-US"/>
        </w:rPr>
        <w:t xml:space="preserve">After expiry of the retention period, </w:t>
      </w:r>
      <w:r w:rsidR="00557C9D">
        <w:rPr>
          <w:rFonts w:ascii="Arial" w:hAnsi="Arial" w:cs="Arial"/>
          <w:lang w:val="en-US"/>
        </w:rPr>
        <w:t>t</w:t>
      </w:r>
      <w:r>
        <w:rPr>
          <w:rFonts w:ascii="Arial" w:hAnsi="Arial" w:cs="Arial"/>
          <w:lang w:val="en-US"/>
        </w:rPr>
        <w:t xml:space="preserve">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are free to destroy the clinical trial documents, unless the S</w:t>
      </w:r>
      <w:r>
        <w:rPr>
          <w:rFonts w:ascii="Arial" w:hAnsi="Arial" w:cs="Arial"/>
          <w:szCs w:val="24"/>
          <w:lang w:val="en-US"/>
        </w:rPr>
        <w:t>ponsor</w:t>
      </w:r>
      <w:r>
        <w:rPr>
          <w:rFonts w:ascii="Arial" w:hAnsi="Arial" w:cs="Arial"/>
          <w:lang w:val="en-US"/>
        </w:rPr>
        <w:t xml:space="preserve"> concludes a separate written agreement with the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w:t>
      </w:r>
      <w:r>
        <w:rPr>
          <w:rFonts w:ascii="Arial" w:hAnsi="Arial" w:cs="Arial"/>
          <w:lang w:val="en-US"/>
        </w:rPr>
        <w:t xml:space="preserve">niversity </w:t>
      </w:r>
      <w:r w:rsidR="00766A2B">
        <w:rPr>
          <w:rFonts w:ascii="Arial" w:hAnsi="Arial" w:cs="Arial"/>
          <w:lang w:val="en-US"/>
        </w:rPr>
        <w:t>H</w:t>
      </w:r>
      <w:r>
        <w:rPr>
          <w:rFonts w:ascii="Arial" w:hAnsi="Arial" w:cs="Arial"/>
          <w:lang w:val="en-US"/>
        </w:rPr>
        <w:t>ospital in the BZKF in good time beforehand on further retention.</w:t>
      </w:r>
    </w:p>
    <w:p w14:paraId="64E43230" w14:textId="77777777" w:rsidR="000628AF" w:rsidRPr="005E6430" w:rsidRDefault="000628AF" w:rsidP="000628AF">
      <w:pPr>
        <w:pStyle w:val="Listenabsatz"/>
        <w:widowControl/>
        <w:numPr>
          <w:ilvl w:val="0"/>
          <w:numId w:val="13"/>
        </w:numPr>
        <w:spacing w:before="100" w:beforeAutospacing="1" w:after="100" w:afterAutospacing="1"/>
        <w:jc w:val="both"/>
        <w:rPr>
          <w:rFonts w:ascii="Arial" w:hAnsi="Arial" w:cs="Arial"/>
          <w:lang w:val="en-US"/>
        </w:rPr>
      </w:pPr>
      <w:r>
        <w:rPr>
          <w:rFonts w:ascii="Arial" w:hAnsi="Arial" w:cs="Arial"/>
          <w:lang w:val="en-US"/>
        </w:rPr>
        <w:t>Patients' medical records shall be archived in compliance with legal requirements.</w:t>
      </w:r>
    </w:p>
    <w:p w14:paraId="21663CB2" w14:textId="7E54E2C6"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 xml:space="preserve">Section 8 </w:t>
      </w:r>
    </w:p>
    <w:p w14:paraId="6A3349A9" w14:textId="44337C25"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Work Results</w:t>
      </w:r>
    </w:p>
    <w:p w14:paraId="062E7122" w14:textId="77777777" w:rsidR="005E089A" w:rsidRPr="005E6430" w:rsidRDefault="005E089A" w:rsidP="000628AF">
      <w:pPr>
        <w:widowControl/>
        <w:spacing w:before="100" w:beforeAutospacing="1" w:after="100" w:afterAutospacing="1"/>
        <w:ind w:left="425" w:hanging="425"/>
        <w:contextualSpacing/>
        <w:jc w:val="center"/>
        <w:rPr>
          <w:rFonts w:ascii="Arial" w:hAnsi="Arial" w:cs="Arial"/>
          <w:b/>
          <w:lang w:val="en-US"/>
        </w:rPr>
      </w:pPr>
    </w:p>
    <w:p w14:paraId="4C9DBFCC" w14:textId="77777777"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(1) All inventions, research and development results, know-how, new applications, processes, formulas and other material objects, irrespective of the method or form in which they were created or established, also to the extent that they are not covered by industrial property rights, and all embodiments of such objects, such as written descriptions, drawings, diagrams, statistics, etc., shall be called work results.</w:t>
      </w:r>
    </w:p>
    <w:p w14:paraId="5AD3C20F" w14:textId="2D622CE9"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lang w:val="en-US"/>
        </w:rPr>
        <w:t>(2)</w:t>
      </w:r>
      <w:r>
        <w:rPr>
          <w:rFonts w:ascii="Arial" w:hAnsi="Arial"/>
          <w:lang w:val="en-US"/>
        </w:rPr>
        <w:tab/>
        <w:t xml:space="preserve">The </w:t>
      </w:r>
      <w:r w:rsidR="004A09EB">
        <w:rPr>
          <w:rFonts w:ascii="Arial" w:hAnsi="Arial"/>
          <w:lang w:val="en-US"/>
        </w:rPr>
        <w:t>Contracting Parties</w:t>
      </w:r>
      <w:r>
        <w:rPr>
          <w:rFonts w:ascii="Arial" w:hAnsi="Arial"/>
          <w:lang w:val="en-US"/>
        </w:rPr>
        <w:t xml:space="preserve"> agree that the S</w:t>
      </w:r>
      <w:r>
        <w:rPr>
          <w:rFonts w:ascii="Arial" w:hAnsi="Arial"/>
          <w:szCs w:val="24"/>
          <w:lang w:val="en-US"/>
        </w:rPr>
        <w:t>ponsor</w:t>
      </w:r>
      <w:r>
        <w:rPr>
          <w:rFonts w:ascii="Arial" w:hAnsi="Arial"/>
          <w:lang w:val="en-US"/>
        </w:rPr>
        <w:t xml:space="preserve"> shall be entitled to the rights to the non-protectable work results obtained pursuant to the protocol as of the date of their creation and without limitation as to time, quantity, territory, or otherwise as to the nature, scope, or purpose of their</w:t>
      </w:r>
      <w:r>
        <w:rPr>
          <w:szCs w:val="24"/>
          <w:lang w:val="en-US"/>
        </w:rPr>
        <w:t xml:space="preserve"> </w:t>
      </w:r>
      <w:r>
        <w:rPr>
          <w:rFonts w:ascii="Arial" w:hAnsi="Arial"/>
          <w:lang w:val="en-US"/>
        </w:rPr>
        <w:t xml:space="preserve">use. The </w:t>
      </w:r>
      <w:r w:rsidR="00766A2B">
        <w:rPr>
          <w:rFonts w:ascii="Arial" w:hAnsi="Arial"/>
          <w:lang w:val="en-US"/>
        </w:rPr>
        <w:t>I</w:t>
      </w:r>
      <w:r>
        <w:rPr>
          <w:rFonts w:ascii="Arial" w:hAnsi="Arial"/>
          <w:lang w:val="en-US"/>
        </w:rPr>
        <w:t xml:space="preserve">mplementing </w:t>
      </w:r>
      <w:r w:rsidR="00766A2B">
        <w:rPr>
          <w:rFonts w:ascii="Arial" w:hAnsi="Arial"/>
          <w:lang w:val="en-US"/>
        </w:rPr>
        <w:t>University Hospitals</w:t>
      </w:r>
      <w:r>
        <w:rPr>
          <w:rFonts w:ascii="Arial" w:hAnsi="Arial"/>
          <w:lang w:val="en-US"/>
        </w:rPr>
        <w:t xml:space="preserve"> in the BZKF and Investigators declare as of now, in the context of what is possible and permissible by law, that all rights to the non-protectable work results obtained during the clinical trial shall be assigned to the S</w:t>
      </w:r>
      <w:r>
        <w:rPr>
          <w:rFonts w:ascii="Arial" w:hAnsi="Arial"/>
          <w:szCs w:val="24"/>
          <w:lang w:val="en-US"/>
        </w:rPr>
        <w:t>ponsor</w:t>
      </w:r>
      <w:r>
        <w:rPr>
          <w:rFonts w:ascii="Arial" w:hAnsi="Arial"/>
          <w:lang w:val="en-US"/>
        </w:rPr>
        <w:t xml:space="preserve">, who accepts this assignment. The rights of </w:t>
      </w:r>
      <w:r w:rsidR="00B539BA">
        <w:rPr>
          <w:rFonts w:ascii="Arial" w:hAnsi="Arial"/>
          <w:lang w:val="en-US"/>
        </w:rPr>
        <w:t>T</w:t>
      </w:r>
      <w:r>
        <w:rPr>
          <w:rFonts w:ascii="Arial" w:hAnsi="Arial"/>
          <w:lang w:val="en-US"/>
        </w:rPr>
        <w:t xml:space="preserve">he </w:t>
      </w:r>
      <w:r w:rsidR="00766A2B">
        <w:rPr>
          <w:rFonts w:ascii="Arial" w:hAnsi="Arial"/>
          <w:lang w:val="en-US"/>
        </w:rPr>
        <w:t>I</w:t>
      </w:r>
      <w:r>
        <w:rPr>
          <w:rFonts w:ascii="Arial" w:hAnsi="Arial"/>
          <w:lang w:val="en-US"/>
        </w:rPr>
        <w:t xml:space="preserve">mplementing </w:t>
      </w:r>
      <w:r w:rsidR="00766A2B">
        <w:rPr>
          <w:rFonts w:ascii="Arial" w:hAnsi="Arial"/>
          <w:lang w:val="en-US"/>
        </w:rPr>
        <w:t>University Hospitals</w:t>
      </w:r>
      <w:r>
        <w:rPr>
          <w:rFonts w:ascii="Arial" w:hAnsi="Arial"/>
          <w:lang w:val="en-US"/>
        </w:rPr>
        <w:t xml:space="preserve"> in the BZKF regarding the patient data contained in the medical files shall remain unaffected by this.</w:t>
      </w:r>
    </w:p>
    <w:p w14:paraId="08C8A832" w14:textId="32448678"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lastRenderedPageBreak/>
        <w:t>(3)</w:t>
      </w:r>
      <w:r>
        <w:rPr>
          <w:rFonts w:ascii="Arial" w:hAnsi="Arial" w:cs="Arial"/>
          <w:lang w:val="en-US"/>
        </w:rPr>
        <w:tab/>
        <w:t xml:space="preserve">If, during the conduct of the clinical trial in accordance with the protocol, work results (inventions) that are protectable arise, the respective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w:t>
      </w:r>
      <w:r>
        <w:rPr>
          <w:rFonts w:ascii="Arial" w:hAnsi="Arial" w:cs="Arial"/>
          <w:lang w:val="en-US"/>
        </w:rPr>
        <w:t xml:space="preserve">niversity </w:t>
      </w:r>
      <w:r w:rsidR="00766A2B">
        <w:rPr>
          <w:rFonts w:ascii="Arial" w:hAnsi="Arial" w:cs="Arial"/>
          <w:lang w:val="en-US"/>
        </w:rPr>
        <w:t>H</w:t>
      </w:r>
      <w:r>
        <w:rPr>
          <w:rFonts w:ascii="Arial" w:hAnsi="Arial" w:cs="Arial"/>
          <w:lang w:val="en-US"/>
        </w:rPr>
        <w:t>ospital in the BZKF must notify the S</w:t>
      </w:r>
      <w:r>
        <w:rPr>
          <w:rFonts w:ascii="Arial" w:hAnsi="Arial" w:cs="Arial"/>
          <w:szCs w:val="24"/>
          <w:lang w:val="en-US"/>
        </w:rPr>
        <w:t>ponsor</w:t>
      </w:r>
      <w:r>
        <w:rPr>
          <w:rFonts w:ascii="Arial" w:hAnsi="Arial" w:cs="Arial"/>
          <w:lang w:val="en-US"/>
        </w:rPr>
        <w:t xml:space="preserve"> of this in writing immediately after notification by the inventor. At the request of the Sponsor, the Principal Investigator shall declare to the </w:t>
      </w:r>
      <w:r w:rsidR="00317C54">
        <w:rPr>
          <w:rFonts w:ascii="Arial" w:hAnsi="Arial" w:cs="Arial"/>
          <w:lang w:val="en-US"/>
        </w:rPr>
        <w:t>S</w:t>
      </w:r>
      <w:r>
        <w:rPr>
          <w:rFonts w:ascii="Arial" w:hAnsi="Arial" w:cs="Arial"/>
          <w:lang w:val="en-US"/>
        </w:rPr>
        <w:t>ponsor the waiver of the negative publication right pursuant to Section 42 Employee Invention Act (“</w:t>
      </w:r>
      <w:proofErr w:type="spellStart"/>
      <w:r>
        <w:rPr>
          <w:rFonts w:ascii="Arial" w:hAnsi="Arial" w:cs="Arial"/>
          <w:lang w:val="en-US"/>
        </w:rPr>
        <w:t>ArbnErfG</w:t>
      </w:r>
      <w:proofErr w:type="spellEnd"/>
      <w:r>
        <w:rPr>
          <w:rFonts w:ascii="Arial" w:hAnsi="Arial" w:cs="Arial"/>
          <w:lang w:val="en-US"/>
        </w:rPr>
        <w:t>”). The S</w:t>
      </w:r>
      <w:r>
        <w:rPr>
          <w:rFonts w:ascii="Arial" w:hAnsi="Arial" w:cs="Arial"/>
          <w:szCs w:val="24"/>
          <w:lang w:val="en-US"/>
        </w:rPr>
        <w:t>ponsor</w:t>
      </w:r>
      <w:r>
        <w:rPr>
          <w:rFonts w:ascii="Arial" w:hAnsi="Arial" w:cs="Arial"/>
          <w:lang w:val="en-US"/>
        </w:rPr>
        <w:t xml:space="preserve"> shall declare within thirty (30) days of receipt of the notification whether it wishes the rights to the invention to be transferred. On receipt of a declaration to this effect from the S</w:t>
      </w:r>
      <w:r>
        <w:rPr>
          <w:rFonts w:ascii="Arial" w:hAnsi="Arial" w:cs="Arial"/>
          <w:szCs w:val="24"/>
          <w:lang w:val="en-US"/>
        </w:rPr>
        <w:t>ponsor</w:t>
      </w:r>
      <w:r>
        <w:rPr>
          <w:rFonts w:ascii="Arial" w:hAnsi="Arial" w:cs="Arial"/>
          <w:lang w:val="en-US"/>
        </w:rPr>
        <w:t xml:space="preserve"> within the specified period, </w:t>
      </w:r>
      <w:r w:rsidR="00557C9D">
        <w:rPr>
          <w:rFonts w:ascii="Arial" w:hAnsi="Arial" w:cs="Arial"/>
          <w:lang w:val="en-US"/>
        </w:rPr>
        <w:t>t</w:t>
      </w:r>
      <w:r>
        <w:rPr>
          <w:rFonts w:ascii="Arial" w:hAnsi="Arial" w:cs="Arial"/>
          <w:lang w:val="en-US"/>
        </w:rPr>
        <w:t xml:space="preserve">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shall claim the notified invention without restrictions and transfer the rights to this invention to the S</w:t>
      </w:r>
      <w:r>
        <w:rPr>
          <w:rFonts w:ascii="Arial" w:hAnsi="Arial" w:cs="Arial"/>
          <w:szCs w:val="24"/>
          <w:lang w:val="en-US"/>
        </w:rPr>
        <w:t>ponsor</w:t>
      </w:r>
      <w:r>
        <w:rPr>
          <w:rFonts w:ascii="Arial" w:hAnsi="Arial" w:cs="Arial"/>
          <w:lang w:val="en-US"/>
        </w:rPr>
        <w:t>. The S</w:t>
      </w:r>
      <w:r>
        <w:rPr>
          <w:rFonts w:ascii="Arial" w:hAnsi="Arial" w:cs="Arial"/>
          <w:szCs w:val="24"/>
          <w:lang w:val="en-US"/>
        </w:rPr>
        <w:t>ponsor</w:t>
      </w:r>
      <w:r>
        <w:rPr>
          <w:rFonts w:ascii="Arial" w:hAnsi="Arial" w:cs="Arial"/>
          <w:lang w:val="en-US"/>
        </w:rPr>
        <w:t xml:space="preserve"> shall assume the costs for any necessary measures to protect the legal position (</w:t>
      </w:r>
      <w:proofErr w:type="gramStart"/>
      <w:r>
        <w:rPr>
          <w:rFonts w:ascii="Arial" w:hAnsi="Arial" w:cs="Arial"/>
          <w:lang w:val="en-US"/>
        </w:rPr>
        <w:t>e.g.</w:t>
      </w:r>
      <w:proofErr w:type="gramEnd"/>
      <w:r>
        <w:rPr>
          <w:rFonts w:ascii="Arial" w:hAnsi="Arial" w:cs="Arial"/>
          <w:lang w:val="en-US"/>
        </w:rPr>
        <w:t xml:space="preserve"> submission of a patent application giving rise to a right of priority to the German Patent Office).</w:t>
      </w:r>
    </w:p>
    <w:p w14:paraId="14E94B7A" w14:textId="20D9263C"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(4)</w:t>
      </w:r>
      <w:r>
        <w:rPr>
          <w:rFonts w:ascii="Arial" w:hAnsi="Arial" w:cs="Arial"/>
          <w:lang w:val="en-US"/>
        </w:rPr>
        <w:tab/>
        <w:t xml:space="preserve">The </w:t>
      </w:r>
      <w:r w:rsidR="004A09EB">
        <w:rPr>
          <w:rFonts w:ascii="Arial" w:hAnsi="Arial" w:cs="Arial"/>
          <w:lang w:val="en-US"/>
        </w:rPr>
        <w:t>Contracting Parties</w:t>
      </w:r>
      <w:r>
        <w:rPr>
          <w:rFonts w:ascii="Arial" w:hAnsi="Arial" w:cs="Arial"/>
          <w:lang w:val="en-US"/>
        </w:rPr>
        <w:t xml:space="preserve"> shall agree that a transfer of rights to inventions in respect of Section 42 </w:t>
      </w:r>
      <w:proofErr w:type="spellStart"/>
      <w:r>
        <w:rPr>
          <w:rFonts w:ascii="Arial" w:hAnsi="Arial" w:cs="Arial"/>
          <w:lang w:val="en-US"/>
        </w:rPr>
        <w:t>ArbnErfG</w:t>
      </w:r>
      <w:proofErr w:type="spellEnd"/>
      <w:r>
        <w:rPr>
          <w:rFonts w:ascii="Arial" w:hAnsi="Arial" w:cs="Arial"/>
          <w:lang w:val="en-US"/>
        </w:rPr>
        <w:t xml:space="preserve"> free of charge shall not be considered.</w:t>
      </w:r>
    </w:p>
    <w:p w14:paraId="55013B78" w14:textId="21215A87" w:rsidR="000628AF" w:rsidRPr="005E6430" w:rsidRDefault="000628AF" w:rsidP="000628AF">
      <w:pPr>
        <w:widowControl/>
        <w:spacing w:before="100" w:beforeAutospacing="1" w:after="100" w:afterAutospacing="1"/>
        <w:ind w:left="426"/>
        <w:jc w:val="both"/>
        <w:rPr>
          <w:rFonts w:ascii="Arial" w:hAnsi="Arial" w:cs="Arial"/>
          <w:lang w:val="en-US"/>
        </w:rPr>
      </w:pPr>
      <w:r>
        <w:rPr>
          <w:rFonts w:ascii="Arial" w:hAnsi="Arial" w:cs="Arial"/>
          <w:lang w:val="en-US"/>
        </w:rPr>
        <w:t xml:space="preserve">In the event of a transfer of rights to employee inventions, the </w:t>
      </w:r>
      <w:r w:rsidR="004A09EB">
        <w:rPr>
          <w:rFonts w:ascii="Arial" w:hAnsi="Arial" w:cs="Arial"/>
          <w:lang w:val="en-US"/>
        </w:rPr>
        <w:t>Contracting Parties</w:t>
      </w:r>
      <w:r>
        <w:rPr>
          <w:rFonts w:ascii="Arial" w:hAnsi="Arial" w:cs="Arial"/>
          <w:lang w:val="en-US"/>
        </w:rPr>
        <w:t xml:space="preserve"> shall agree on the application of one of the following two provisions: </w:t>
      </w:r>
    </w:p>
    <w:p w14:paraId="2B53549E" w14:textId="0F0101EE" w:rsidR="000628AF" w:rsidRPr="005E6430" w:rsidRDefault="000628AF" w:rsidP="000628AF">
      <w:pPr>
        <w:pStyle w:val="Listenabsatz"/>
        <w:widowControl/>
        <w:numPr>
          <w:ilvl w:val="0"/>
          <w:numId w:val="24"/>
        </w:numPr>
        <w:spacing w:before="100" w:beforeAutospacing="1" w:after="100" w:afterAutospacing="1"/>
        <w:jc w:val="both"/>
        <w:rPr>
          <w:rFonts w:ascii="Arial" w:hAnsi="Arial" w:cs="Arial"/>
          <w:lang w:val="en-US"/>
        </w:rPr>
      </w:pPr>
      <w:r>
        <w:rPr>
          <w:rFonts w:ascii="Arial" w:hAnsi="Arial" w:cs="Arial"/>
          <w:lang w:val="en-US"/>
        </w:rPr>
        <w:t>In return for the transfer of rights in the invention, the S</w:t>
      </w:r>
      <w:r>
        <w:rPr>
          <w:rFonts w:ascii="Arial" w:hAnsi="Arial" w:cs="Arial"/>
          <w:szCs w:val="24"/>
          <w:lang w:val="en-US"/>
        </w:rPr>
        <w:t>ponsor</w:t>
      </w:r>
      <w:r>
        <w:rPr>
          <w:rFonts w:ascii="Arial" w:hAnsi="Arial" w:cs="Arial"/>
          <w:lang w:val="en-US"/>
        </w:rPr>
        <w:t xml:space="preserve"> shall pay the respective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w:t>
      </w:r>
      <w:r>
        <w:rPr>
          <w:rFonts w:ascii="Arial" w:hAnsi="Arial" w:cs="Arial"/>
          <w:lang w:val="en-US"/>
        </w:rPr>
        <w:t xml:space="preserve">niversity </w:t>
      </w:r>
      <w:r w:rsidR="00766A2B">
        <w:rPr>
          <w:rFonts w:ascii="Arial" w:hAnsi="Arial" w:cs="Arial"/>
          <w:lang w:val="en-US"/>
        </w:rPr>
        <w:t>H</w:t>
      </w:r>
      <w:r>
        <w:rPr>
          <w:rFonts w:ascii="Arial" w:hAnsi="Arial" w:cs="Arial"/>
          <w:lang w:val="en-US"/>
        </w:rPr>
        <w:t>ospital in the BZKF a remuneration of [€5,000] plus VAT within [30] days of the transfer. In the event that a property right is granted to the S</w:t>
      </w:r>
      <w:r>
        <w:rPr>
          <w:rFonts w:ascii="Arial" w:hAnsi="Arial" w:cs="Arial"/>
          <w:szCs w:val="24"/>
          <w:lang w:val="en-US"/>
        </w:rPr>
        <w:t>ponsor</w:t>
      </w:r>
      <w:r>
        <w:rPr>
          <w:rFonts w:ascii="Arial" w:hAnsi="Arial" w:cs="Arial"/>
          <w:lang w:val="en-US"/>
        </w:rPr>
        <w:t xml:space="preserve"> or to third parties authorized by the S</w:t>
      </w:r>
      <w:r>
        <w:rPr>
          <w:rFonts w:ascii="Arial" w:hAnsi="Arial" w:cs="Arial"/>
          <w:szCs w:val="24"/>
          <w:lang w:val="en-US"/>
        </w:rPr>
        <w:t>ponsor</w:t>
      </w:r>
      <w:r>
        <w:rPr>
          <w:rFonts w:ascii="Arial" w:hAnsi="Arial" w:cs="Arial"/>
          <w:lang w:val="en-US"/>
        </w:rPr>
        <w:t>, the S</w:t>
      </w:r>
      <w:r>
        <w:rPr>
          <w:rFonts w:ascii="Arial" w:hAnsi="Arial" w:cs="Arial"/>
          <w:szCs w:val="24"/>
          <w:lang w:val="en-US"/>
        </w:rPr>
        <w:t>ponsor</w:t>
      </w:r>
      <w:r>
        <w:rPr>
          <w:rFonts w:ascii="Arial" w:hAnsi="Arial" w:cs="Arial"/>
          <w:lang w:val="en-US"/>
        </w:rPr>
        <w:t xml:space="preserve"> shall make a further payment in the amount of [€5,000] plus VAT to the respective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w:t>
      </w:r>
      <w:r>
        <w:rPr>
          <w:rFonts w:ascii="Arial" w:hAnsi="Arial" w:cs="Arial"/>
          <w:lang w:val="en-US"/>
        </w:rPr>
        <w:t xml:space="preserve">niversity </w:t>
      </w:r>
      <w:r w:rsidR="00766A2B">
        <w:rPr>
          <w:rFonts w:ascii="Arial" w:hAnsi="Arial" w:cs="Arial"/>
          <w:lang w:val="en-US"/>
        </w:rPr>
        <w:t>H</w:t>
      </w:r>
      <w:r>
        <w:rPr>
          <w:rFonts w:ascii="Arial" w:hAnsi="Arial" w:cs="Arial"/>
          <w:lang w:val="en-US"/>
        </w:rPr>
        <w:t>ospital in the BZKF. This payment shall be due within [30] days after the respective property right is granted. The S</w:t>
      </w:r>
      <w:r>
        <w:rPr>
          <w:rFonts w:ascii="Arial" w:hAnsi="Arial" w:cs="Arial"/>
          <w:szCs w:val="24"/>
          <w:lang w:val="en-US"/>
        </w:rPr>
        <w:t>ponsor</w:t>
      </w:r>
      <w:r>
        <w:rPr>
          <w:rFonts w:ascii="Arial" w:hAnsi="Arial" w:cs="Arial"/>
          <w:lang w:val="en-US"/>
        </w:rPr>
        <w:t xml:space="preserve"> will inform the respective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w:t>
      </w:r>
      <w:r>
        <w:rPr>
          <w:rFonts w:ascii="Arial" w:hAnsi="Arial" w:cs="Arial"/>
          <w:lang w:val="en-US"/>
        </w:rPr>
        <w:t xml:space="preserve">niversity </w:t>
      </w:r>
      <w:r w:rsidR="00766A2B">
        <w:rPr>
          <w:rFonts w:ascii="Arial" w:hAnsi="Arial" w:cs="Arial"/>
          <w:lang w:val="en-US"/>
        </w:rPr>
        <w:t>H</w:t>
      </w:r>
      <w:r>
        <w:rPr>
          <w:rFonts w:ascii="Arial" w:hAnsi="Arial" w:cs="Arial"/>
          <w:lang w:val="en-US"/>
        </w:rPr>
        <w:t xml:space="preserve">ospital in the BZKF immediately after </w:t>
      </w:r>
      <w:r w:rsidR="003F65F5">
        <w:rPr>
          <w:rFonts w:ascii="Arial" w:hAnsi="Arial" w:cs="Arial"/>
          <w:lang w:val="en-US"/>
        </w:rPr>
        <w:t xml:space="preserve">granting </w:t>
      </w:r>
      <w:r>
        <w:rPr>
          <w:rFonts w:ascii="Arial" w:hAnsi="Arial" w:cs="Arial"/>
          <w:lang w:val="en-US"/>
        </w:rPr>
        <w:t xml:space="preserve">the property right. The respective university hospital shall be responsible for compensating its employee inventors. In the event that the value of the transferred invention significantly and substantially exceeds the agreed amount, the </w:t>
      </w:r>
      <w:r w:rsidR="004A09EB">
        <w:rPr>
          <w:rFonts w:ascii="Arial" w:hAnsi="Arial" w:cs="Arial"/>
          <w:lang w:val="en-US"/>
        </w:rPr>
        <w:t>Contracting Parties</w:t>
      </w:r>
      <w:r>
        <w:rPr>
          <w:rFonts w:ascii="Arial" w:hAnsi="Arial" w:cs="Arial"/>
          <w:lang w:val="en-US"/>
        </w:rPr>
        <w:t xml:space="preserve"> shall, in accordance with the statutory regulation including the EU Framework 2014/C 198/01 and Section 42 </w:t>
      </w:r>
      <w:proofErr w:type="spellStart"/>
      <w:r>
        <w:rPr>
          <w:rFonts w:ascii="Arial" w:hAnsi="Arial" w:cs="Arial"/>
          <w:lang w:val="en-US"/>
        </w:rPr>
        <w:t>ArbnErfG</w:t>
      </w:r>
      <w:proofErr w:type="spellEnd"/>
      <w:r>
        <w:rPr>
          <w:rFonts w:ascii="Arial" w:hAnsi="Arial" w:cs="Arial"/>
          <w:lang w:val="en-US"/>
        </w:rPr>
        <w:t>, negotiate in good faith on setting the price under usual market terms and set out the result in a separate document.</w:t>
      </w:r>
    </w:p>
    <w:p w14:paraId="36E20C10" w14:textId="77777777" w:rsidR="000628AF" w:rsidRPr="006502D8" w:rsidRDefault="000628AF" w:rsidP="000628AF">
      <w:pPr>
        <w:widowControl/>
        <w:spacing w:before="100" w:beforeAutospacing="1" w:after="100" w:afterAutospacing="1"/>
        <w:jc w:val="both"/>
        <w:rPr>
          <w:rFonts w:ascii="Arial" w:hAnsi="Arial" w:cs="Arial"/>
        </w:rPr>
      </w:pPr>
      <w:r>
        <w:rPr>
          <w:rFonts w:ascii="Arial" w:hAnsi="Arial" w:cs="Arial"/>
          <w:lang w:val="en-US"/>
        </w:rPr>
        <w:t xml:space="preserve">or </w:t>
      </w:r>
    </w:p>
    <w:p w14:paraId="18F5936A" w14:textId="7C186544" w:rsidR="000628AF" w:rsidRPr="005E6430" w:rsidRDefault="000628AF" w:rsidP="000628AF">
      <w:pPr>
        <w:pStyle w:val="Listenabsatz"/>
        <w:widowControl/>
        <w:numPr>
          <w:ilvl w:val="0"/>
          <w:numId w:val="24"/>
        </w:numPr>
        <w:spacing w:before="100" w:beforeAutospacing="1" w:after="100" w:afterAutospacing="1"/>
        <w:jc w:val="both"/>
        <w:rPr>
          <w:rFonts w:ascii="Arial" w:hAnsi="Arial" w:cs="Arial"/>
          <w:lang w:val="en-US"/>
        </w:rPr>
      </w:pPr>
      <w:r>
        <w:rPr>
          <w:rFonts w:ascii="Arial" w:hAnsi="Arial" w:cs="Arial"/>
          <w:lang w:val="en-US"/>
        </w:rPr>
        <w:t xml:space="preserve">The </w:t>
      </w:r>
      <w:r w:rsidR="004A09EB">
        <w:rPr>
          <w:rFonts w:ascii="Arial" w:hAnsi="Arial" w:cs="Arial"/>
          <w:lang w:val="en-US"/>
        </w:rPr>
        <w:t>Contracting Parties</w:t>
      </w:r>
      <w:r>
        <w:rPr>
          <w:rFonts w:ascii="Arial" w:hAnsi="Arial" w:cs="Arial"/>
          <w:lang w:val="en-US"/>
        </w:rPr>
        <w:t xml:space="preserve"> shall agree on an appropriate and customary remuneration, which shall also include the employee inventor remuneration to be paid as required by law, in a separate written agreement. The amount of remuneration to be paid by the Sponsor shall be agreed according to the principle of good faith; the respective contributions made by the </w:t>
      </w:r>
      <w:r w:rsidR="004A09EB">
        <w:rPr>
          <w:rFonts w:ascii="Arial" w:hAnsi="Arial" w:cs="Arial"/>
          <w:lang w:val="en-US"/>
        </w:rPr>
        <w:t>Contracting Parties</w:t>
      </w:r>
      <w:r>
        <w:rPr>
          <w:rFonts w:ascii="Arial" w:hAnsi="Arial" w:cs="Arial"/>
          <w:lang w:val="en-US"/>
        </w:rPr>
        <w:t xml:space="preserve"> shall be taken into account. The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shall be responsible for compensating employee inventors.  </w:t>
      </w:r>
    </w:p>
    <w:p w14:paraId="2024F591" w14:textId="608094D4"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lastRenderedPageBreak/>
        <w:t>(5)</w:t>
      </w:r>
      <w:r>
        <w:rPr>
          <w:rFonts w:ascii="Arial" w:hAnsi="Arial" w:cs="Arial"/>
          <w:lang w:val="en-US"/>
        </w:rPr>
        <w:tab/>
        <w:t xml:space="preserve">The inventor(s) and the respective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w:t>
      </w:r>
      <w:r>
        <w:rPr>
          <w:rFonts w:ascii="Arial" w:hAnsi="Arial" w:cs="Arial"/>
          <w:lang w:val="en-US"/>
        </w:rPr>
        <w:t xml:space="preserve">niversity </w:t>
      </w:r>
      <w:r w:rsidR="00766A2B">
        <w:rPr>
          <w:rFonts w:ascii="Arial" w:hAnsi="Arial" w:cs="Arial"/>
          <w:lang w:val="en-US"/>
        </w:rPr>
        <w:t>H</w:t>
      </w:r>
      <w:r>
        <w:rPr>
          <w:rFonts w:ascii="Arial" w:hAnsi="Arial" w:cs="Arial"/>
          <w:lang w:val="en-US"/>
        </w:rPr>
        <w:t>ospital in the BZKF agree to cooperate in the patenting of the inventions by the S</w:t>
      </w:r>
      <w:r>
        <w:rPr>
          <w:rFonts w:ascii="Arial" w:hAnsi="Arial" w:cs="Arial"/>
          <w:szCs w:val="24"/>
          <w:lang w:val="en-US"/>
        </w:rPr>
        <w:t>ponsor</w:t>
      </w:r>
      <w:r>
        <w:rPr>
          <w:rFonts w:ascii="Arial" w:hAnsi="Arial" w:cs="Arial"/>
          <w:lang w:val="en-US"/>
        </w:rPr>
        <w:t>, if applicable.</w:t>
      </w:r>
    </w:p>
    <w:p w14:paraId="686E478E" w14:textId="655CF34F" w:rsidR="000628AF" w:rsidRPr="005E6430" w:rsidRDefault="000628AF" w:rsidP="005E089A">
      <w:pPr>
        <w:widowControl/>
        <w:spacing w:before="100" w:beforeAutospacing="1" w:after="100" w:afterAutospacing="1"/>
        <w:ind w:left="426" w:hanging="426"/>
        <w:jc w:val="both"/>
        <w:rPr>
          <w:rFonts w:ascii="Arial" w:hAnsi="Arial" w:cs="Arial"/>
          <w:lang w:val="en-US"/>
        </w:rPr>
      </w:pPr>
      <w:r>
        <w:rPr>
          <w:rFonts w:ascii="Arial" w:hAnsi="Arial" w:cs="Arial"/>
          <w:lang w:val="en-US"/>
        </w:rPr>
        <w:t>(6)</w:t>
      </w:r>
      <w:r>
        <w:rPr>
          <w:rFonts w:ascii="Arial" w:hAnsi="Arial" w:cs="Arial"/>
          <w:lang w:val="en-US"/>
        </w:rPr>
        <w:tab/>
        <w:t>The inventor shall retain a non-exclusive, gratuitous self-use right to all protectable and non-protectable work results, without limitation as to time and place, for their own internal non-commercial purposes of research and teaching.</w:t>
      </w:r>
    </w:p>
    <w:p w14:paraId="69BC0872" w14:textId="198CC1A4"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Section 9</w:t>
      </w:r>
    </w:p>
    <w:p w14:paraId="6D9CF2E6" w14:textId="32F43F47"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 xml:space="preserve"> Liability</w:t>
      </w:r>
    </w:p>
    <w:p w14:paraId="5F2C5E88" w14:textId="77777777" w:rsidR="005E089A" w:rsidRPr="005E6430" w:rsidRDefault="005E089A" w:rsidP="000628AF">
      <w:pPr>
        <w:widowControl/>
        <w:spacing w:before="100" w:beforeAutospacing="1" w:after="100" w:afterAutospacing="1"/>
        <w:ind w:left="425" w:hanging="425"/>
        <w:contextualSpacing/>
        <w:jc w:val="center"/>
        <w:rPr>
          <w:rFonts w:ascii="Arial" w:hAnsi="Arial" w:cs="Arial"/>
          <w:b/>
          <w:lang w:val="en-US"/>
        </w:rPr>
      </w:pPr>
    </w:p>
    <w:p w14:paraId="391F5A91" w14:textId="444AA9A7"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(1)</w:t>
      </w:r>
      <w:r>
        <w:rPr>
          <w:rFonts w:ascii="Arial" w:hAnsi="Arial" w:cs="Arial"/>
          <w:lang w:val="en-US"/>
        </w:rPr>
        <w:tab/>
        <w:t xml:space="preserve">The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shall conduct the clinical trial diligently and in compliance with recognized scientific standards. The </w:t>
      </w:r>
      <w:r w:rsidR="004A09EB">
        <w:rPr>
          <w:rFonts w:ascii="Arial" w:hAnsi="Arial" w:cs="Arial"/>
          <w:lang w:val="en-US"/>
        </w:rPr>
        <w:t>Contracting Parties</w:t>
      </w:r>
      <w:r>
        <w:rPr>
          <w:rFonts w:ascii="Arial" w:hAnsi="Arial" w:cs="Arial"/>
          <w:lang w:val="en-US"/>
        </w:rPr>
        <w:t xml:space="preserve"> are aware of the risk of success associated with the clinical trial. Due to the nature of the research, </w:t>
      </w:r>
      <w:r w:rsidR="00557C9D">
        <w:rPr>
          <w:rFonts w:ascii="Arial" w:hAnsi="Arial" w:cs="Arial"/>
          <w:lang w:val="en-US"/>
        </w:rPr>
        <w:t>t</w:t>
      </w:r>
      <w:r>
        <w:rPr>
          <w:rFonts w:ascii="Arial" w:hAnsi="Arial" w:cs="Arial"/>
          <w:lang w:val="en-US"/>
        </w:rPr>
        <w:t xml:space="preserve">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shall not assume any guarantee for the achievement of a specific </w:t>
      </w:r>
      <w:r w:rsidR="00653C19">
        <w:rPr>
          <w:rFonts w:ascii="Arial" w:hAnsi="Arial" w:cs="Arial"/>
          <w:lang w:val="en-US"/>
        </w:rPr>
        <w:t>w</w:t>
      </w:r>
      <w:r>
        <w:rPr>
          <w:rFonts w:ascii="Arial" w:hAnsi="Arial" w:cs="Arial"/>
          <w:lang w:val="en-US"/>
        </w:rPr>
        <w:t xml:space="preserve">ork </w:t>
      </w:r>
      <w:r w:rsidR="00653C19">
        <w:rPr>
          <w:rFonts w:ascii="Arial" w:hAnsi="Arial" w:cs="Arial"/>
          <w:lang w:val="en-US"/>
        </w:rPr>
        <w:t>r</w:t>
      </w:r>
      <w:r>
        <w:rPr>
          <w:rFonts w:ascii="Arial" w:hAnsi="Arial" w:cs="Arial"/>
          <w:lang w:val="en-US"/>
        </w:rPr>
        <w:t>esult.</w:t>
      </w:r>
    </w:p>
    <w:p w14:paraId="02E22DA5" w14:textId="6B93387F"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(2)</w:t>
      </w:r>
      <w:r>
        <w:rPr>
          <w:rFonts w:ascii="Arial" w:hAnsi="Arial" w:cs="Arial"/>
          <w:lang w:val="en-US"/>
        </w:rPr>
        <w:tab/>
        <w:t xml:space="preserve">Claims for compensation against </w:t>
      </w:r>
      <w:r w:rsidR="00557C9D">
        <w:rPr>
          <w:rFonts w:ascii="Arial" w:hAnsi="Arial" w:cs="Arial"/>
          <w:lang w:val="en-US"/>
        </w:rPr>
        <w:t>t</w:t>
      </w:r>
      <w:r>
        <w:rPr>
          <w:rFonts w:ascii="Arial" w:hAnsi="Arial" w:cs="Arial"/>
          <w:lang w:val="en-US"/>
        </w:rPr>
        <w:t xml:space="preserve">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shall be excluded – with the exception of personal injury – regardless of the nature of the breach of obligation, including non-permitted actions, except in the event of gross negligence or willful intent. In the event of a breach of essential contractual obligations, </w:t>
      </w:r>
      <w:r w:rsidR="00557C9D">
        <w:rPr>
          <w:rFonts w:ascii="Arial" w:hAnsi="Arial" w:cs="Arial"/>
          <w:lang w:val="en-US"/>
        </w:rPr>
        <w:t>t</w:t>
      </w:r>
      <w:r>
        <w:rPr>
          <w:rFonts w:ascii="Arial" w:hAnsi="Arial" w:cs="Arial"/>
          <w:lang w:val="en-US"/>
        </w:rPr>
        <w:t xml:space="preserve">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shall be liable for ordinary negligence, but only to the value of the foreseeable damage that is typical for the contract. It is an essential contractual obligation if its fulfillment makes the proper implementation of the contract possible in the first place, and the S</w:t>
      </w:r>
      <w:r>
        <w:rPr>
          <w:rFonts w:ascii="Arial" w:hAnsi="Arial" w:cs="Arial"/>
          <w:szCs w:val="24"/>
          <w:lang w:val="en-US"/>
        </w:rPr>
        <w:t>ponsor</w:t>
      </w:r>
      <w:r>
        <w:rPr>
          <w:rFonts w:ascii="Arial" w:hAnsi="Arial" w:cs="Arial"/>
          <w:lang w:val="en-US"/>
        </w:rPr>
        <w:t xml:space="preserve"> may therefore rely on </w:t>
      </w:r>
      <w:r w:rsidR="00557C9D">
        <w:rPr>
          <w:rFonts w:ascii="Arial" w:hAnsi="Arial" w:cs="Arial"/>
          <w:lang w:val="en-US"/>
        </w:rPr>
        <w:t>t</w:t>
      </w:r>
      <w:r>
        <w:rPr>
          <w:rFonts w:ascii="Arial" w:hAnsi="Arial" w:cs="Arial"/>
          <w:lang w:val="en-US"/>
        </w:rPr>
        <w:t xml:space="preserve">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to comply with this contractual obligation.</w:t>
      </w:r>
    </w:p>
    <w:p w14:paraId="39FDB290" w14:textId="095CB5B6"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(3)</w:t>
      </w:r>
      <w:r>
        <w:rPr>
          <w:rFonts w:ascii="Arial" w:hAnsi="Arial" w:cs="Arial"/>
          <w:lang w:val="en-US"/>
        </w:rPr>
        <w:tab/>
        <w:t>The S</w:t>
      </w:r>
      <w:r>
        <w:rPr>
          <w:rFonts w:ascii="Arial" w:hAnsi="Arial" w:cs="Arial"/>
          <w:szCs w:val="24"/>
          <w:lang w:val="en-US"/>
        </w:rPr>
        <w:t>ponsor</w:t>
      </w:r>
      <w:r>
        <w:rPr>
          <w:rFonts w:ascii="Arial" w:hAnsi="Arial" w:cs="Arial"/>
          <w:lang w:val="en-US"/>
        </w:rPr>
        <w:t xml:space="preserve"> shall indemnify </w:t>
      </w:r>
      <w:r w:rsidR="00557C9D">
        <w:rPr>
          <w:rFonts w:ascii="Arial" w:hAnsi="Arial" w:cs="Arial"/>
          <w:lang w:val="en-US"/>
        </w:rPr>
        <w:t>t</w:t>
      </w:r>
      <w:r>
        <w:rPr>
          <w:rFonts w:ascii="Arial" w:hAnsi="Arial" w:cs="Arial"/>
          <w:lang w:val="en-US"/>
        </w:rPr>
        <w:t xml:space="preserve">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their employees, representatives, vicarious agents and persons employed in the performance of its obligations against claims of the participants in the clinical trial or their heirs in connection with the implementation of the clinical trial in accordance with the protocol, unless the cause of the damage is attributable to its/their intent or negligence.</w:t>
      </w:r>
    </w:p>
    <w:p w14:paraId="0D3B2843" w14:textId="273B6354" w:rsidR="0054622D" w:rsidRPr="005E6430" w:rsidRDefault="000628AF" w:rsidP="00E60BD5">
      <w:pPr>
        <w:widowControl/>
        <w:spacing w:before="100" w:beforeAutospacing="1" w:after="100" w:afterAutospacing="1"/>
        <w:ind w:left="426" w:hanging="426"/>
        <w:jc w:val="both"/>
        <w:rPr>
          <w:rFonts w:ascii="Arial" w:hAnsi="Arial" w:cs="Arial"/>
          <w:lang w:val="en-US"/>
        </w:rPr>
      </w:pPr>
      <w:r>
        <w:rPr>
          <w:rFonts w:ascii="Arial" w:hAnsi="Arial" w:cs="Arial"/>
          <w:lang w:val="en-US"/>
        </w:rPr>
        <w:t>(4)</w:t>
      </w:r>
      <w:r>
        <w:rPr>
          <w:rFonts w:ascii="Arial" w:hAnsi="Arial" w:cs="Arial"/>
          <w:lang w:val="en-US"/>
        </w:rPr>
        <w:tab/>
        <w:t xml:space="preserve">The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shall not be liable for loss of profit, indirect damage and consequential damage – except in the case of intent and breach of the obligations under Sections 5 (1) and 9 (3) of this </w:t>
      </w:r>
      <w:proofErr w:type="gramStart"/>
      <w:r>
        <w:rPr>
          <w:rFonts w:ascii="Arial" w:hAnsi="Arial" w:cs="Arial"/>
          <w:lang w:val="en-US"/>
        </w:rPr>
        <w:t>contract</w:t>
      </w:r>
      <w:proofErr w:type="gramEnd"/>
      <w:r>
        <w:rPr>
          <w:rFonts w:ascii="Arial" w:hAnsi="Arial" w:cs="Arial"/>
          <w:lang w:val="en-US"/>
        </w:rPr>
        <w:t>.</w:t>
      </w:r>
    </w:p>
    <w:p w14:paraId="62CA2641" w14:textId="47ED5FDC"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Section 10</w:t>
      </w:r>
    </w:p>
    <w:p w14:paraId="002A64B5" w14:textId="5484596A"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 xml:space="preserve"> Data privacy</w:t>
      </w:r>
    </w:p>
    <w:p w14:paraId="74671DEF" w14:textId="77777777" w:rsidR="005E089A" w:rsidRPr="005E6430" w:rsidRDefault="005E089A" w:rsidP="005E089A">
      <w:pPr>
        <w:widowControl/>
        <w:spacing w:before="100" w:beforeAutospacing="1" w:after="100" w:afterAutospacing="1"/>
        <w:ind w:left="425" w:hanging="425"/>
        <w:contextualSpacing/>
        <w:jc w:val="center"/>
        <w:rPr>
          <w:rFonts w:ascii="Arial" w:hAnsi="Arial" w:cs="Arial"/>
          <w:b/>
          <w:lang w:val="en-US"/>
        </w:rPr>
      </w:pPr>
    </w:p>
    <w:p w14:paraId="7566261A" w14:textId="2A12F2DD"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(1)</w:t>
      </w:r>
      <w:r>
        <w:rPr>
          <w:rFonts w:ascii="Arial" w:hAnsi="Arial" w:cs="Arial"/>
          <w:lang w:val="en-US"/>
        </w:rPr>
        <w:tab/>
        <w:t xml:space="preserve">The </w:t>
      </w:r>
      <w:r w:rsidR="004A09EB">
        <w:rPr>
          <w:rFonts w:ascii="Arial" w:hAnsi="Arial" w:cs="Arial"/>
          <w:lang w:val="en-US"/>
        </w:rPr>
        <w:t>Contracting Parties</w:t>
      </w:r>
      <w:r>
        <w:rPr>
          <w:rFonts w:ascii="Arial" w:hAnsi="Arial" w:cs="Arial"/>
          <w:lang w:val="en-US"/>
        </w:rPr>
        <w:t xml:space="preserve"> undertake to comply with the applicable data protection provisions, in particular but not limited to the provisions of the EU General Data Protection Regulation (GDPR). They shall assume to be joint controllers within the meaning of Art. 4 (7) in conjunction with Art. 26 GDPR and have therefore set out their respective rights and obligations with regard to the joint processing of personal data in Appendix 2.</w:t>
      </w:r>
    </w:p>
    <w:p w14:paraId="6AD0B60B" w14:textId="5E4A57E3"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lastRenderedPageBreak/>
        <w:t>(2)</w:t>
      </w:r>
      <w:r>
        <w:rPr>
          <w:rFonts w:ascii="Arial" w:hAnsi="Arial" w:cs="Arial"/>
          <w:lang w:val="en-US"/>
        </w:rPr>
        <w:tab/>
        <w:t>The S</w:t>
      </w:r>
      <w:r>
        <w:rPr>
          <w:rFonts w:ascii="Arial" w:hAnsi="Arial" w:cs="Arial"/>
          <w:szCs w:val="24"/>
          <w:lang w:val="en-US"/>
        </w:rPr>
        <w:t>ponsor</w:t>
      </w:r>
      <w:r>
        <w:rPr>
          <w:rFonts w:ascii="Arial" w:hAnsi="Arial" w:cs="Arial"/>
          <w:lang w:val="en-US"/>
        </w:rPr>
        <w:t xml:space="preserve"> shall collect personal data from the Investigators and/or other trial center staff and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involved in the clinical trial before and during the clinical trial. In doing so, the applicable laws and regulations on data protection (collectively referred to as "Data Protection Laws") shall be complied with. The S</w:t>
      </w:r>
      <w:r>
        <w:rPr>
          <w:rFonts w:ascii="Arial" w:hAnsi="Arial" w:cs="Arial"/>
          <w:szCs w:val="24"/>
          <w:lang w:val="en-US"/>
        </w:rPr>
        <w:t>ponsor</w:t>
      </w:r>
      <w:r>
        <w:rPr>
          <w:rFonts w:ascii="Arial" w:hAnsi="Arial" w:cs="Arial"/>
          <w:lang w:val="en-US"/>
        </w:rPr>
        <w:t xml:space="preserve"> shall bear sole responsibility with regard to this data. </w:t>
      </w:r>
    </w:p>
    <w:p w14:paraId="63E4C34C" w14:textId="788345FF" w:rsidR="000628AF" w:rsidRPr="00BC1E9A"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Section 11</w:t>
      </w:r>
    </w:p>
    <w:p w14:paraId="5A252BD3" w14:textId="77777777" w:rsidR="000628AF" w:rsidRPr="00BC1E9A"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Equipment or materials loaned</w:t>
      </w:r>
    </w:p>
    <w:p w14:paraId="5F0F2919" w14:textId="77777777" w:rsidR="000628AF" w:rsidRPr="00BC1E9A" w:rsidRDefault="000628AF" w:rsidP="000628AF">
      <w:pPr>
        <w:widowControl/>
        <w:spacing w:before="100" w:beforeAutospacing="1" w:after="100" w:afterAutospacing="1"/>
        <w:ind w:left="425" w:hanging="425"/>
        <w:contextualSpacing/>
        <w:jc w:val="center"/>
        <w:rPr>
          <w:rFonts w:ascii="Arial" w:hAnsi="Arial" w:cs="Arial"/>
          <w:b/>
          <w:lang w:val="en-US"/>
        </w:rPr>
      </w:pPr>
    </w:p>
    <w:p w14:paraId="63A8900D" w14:textId="57BE095D" w:rsidR="000628AF" w:rsidRPr="005E6430" w:rsidRDefault="000628AF" w:rsidP="000F0CCD">
      <w:pPr>
        <w:widowControl/>
        <w:spacing w:before="100" w:beforeAutospacing="1" w:after="100" w:afterAutospacing="1"/>
        <w:jc w:val="both"/>
        <w:rPr>
          <w:rFonts w:ascii="Trebuchet MS" w:hAnsi="Trebuchet MS"/>
          <w:lang w:val="en-US"/>
        </w:rPr>
      </w:pPr>
      <w:r>
        <w:rPr>
          <w:rFonts w:ascii="Arial" w:hAnsi="Arial"/>
          <w:lang w:val="en-US"/>
        </w:rPr>
        <w:t>If the S</w:t>
      </w:r>
      <w:r>
        <w:rPr>
          <w:rFonts w:ascii="Arial" w:hAnsi="Arial"/>
          <w:szCs w:val="24"/>
          <w:lang w:val="en-US"/>
        </w:rPr>
        <w:t>ponsor</w:t>
      </w:r>
      <w:r>
        <w:rPr>
          <w:rFonts w:ascii="Arial" w:hAnsi="Arial"/>
          <w:lang w:val="en-US"/>
        </w:rPr>
        <w:t xml:space="preserve"> provides equipment or materials for use by </w:t>
      </w:r>
      <w:r w:rsidR="00557C9D">
        <w:rPr>
          <w:rFonts w:ascii="Arial" w:hAnsi="Arial"/>
          <w:lang w:val="en-US"/>
        </w:rPr>
        <w:t>t</w:t>
      </w:r>
      <w:r>
        <w:rPr>
          <w:rFonts w:ascii="Arial" w:hAnsi="Arial"/>
          <w:lang w:val="en-US"/>
        </w:rPr>
        <w:t xml:space="preserve">he </w:t>
      </w:r>
      <w:r w:rsidR="00766A2B">
        <w:rPr>
          <w:rFonts w:ascii="Arial" w:hAnsi="Arial"/>
          <w:lang w:val="en-US"/>
        </w:rPr>
        <w:t>I</w:t>
      </w:r>
      <w:r>
        <w:rPr>
          <w:rFonts w:ascii="Arial" w:hAnsi="Arial"/>
          <w:lang w:val="en-US"/>
        </w:rPr>
        <w:t xml:space="preserve">mplementing </w:t>
      </w:r>
      <w:r w:rsidR="00766A2B">
        <w:rPr>
          <w:rFonts w:ascii="Arial" w:hAnsi="Arial"/>
          <w:lang w:val="en-US"/>
        </w:rPr>
        <w:t>University</w:t>
      </w:r>
      <w:r w:rsidR="000F0CCD">
        <w:rPr>
          <w:rFonts w:ascii="Arial" w:hAnsi="Arial"/>
          <w:lang w:val="en-US"/>
        </w:rPr>
        <w:t xml:space="preserve"> </w:t>
      </w:r>
      <w:r w:rsidR="00766A2B">
        <w:rPr>
          <w:rFonts w:ascii="Arial" w:hAnsi="Arial"/>
          <w:lang w:val="en-US"/>
        </w:rPr>
        <w:t>Hospitals</w:t>
      </w:r>
      <w:r>
        <w:rPr>
          <w:rFonts w:ascii="Arial" w:hAnsi="Arial"/>
          <w:lang w:val="en-US"/>
        </w:rPr>
        <w:t xml:space="preserve"> in the BZKF for the conduct of the clinical trial that is the subject of the contract, or arranges for their provision by a third party, these shall be listed in a separate annex, </w:t>
      </w:r>
      <w:r>
        <w:rPr>
          <w:rFonts w:ascii="Trebuchet MS" w:hAnsi="Trebuchet MS"/>
          <w:lang w:val="en-US"/>
        </w:rPr>
        <w:fldChar w:fldCharType="begin"/>
      </w:r>
      <w:r>
        <w:rPr>
          <w:rFonts w:ascii="Arial" w:hAnsi="Arial"/>
          <w:lang w:val="en-US"/>
        </w:rPr>
        <w:instrText xml:space="preserve"> REF _Ref38035346 \h  \* MERGEFORMAT </w:instrText>
      </w:r>
      <w:r>
        <w:rPr>
          <w:rFonts w:ascii="Trebuchet MS" w:hAnsi="Trebuchet MS"/>
          <w:lang w:val="en-US"/>
        </w:rPr>
      </w:r>
      <w:r>
        <w:rPr>
          <w:rFonts w:ascii="Trebuchet MS" w:hAnsi="Trebuchet MS"/>
          <w:lang w:val="en-US"/>
        </w:rPr>
        <w:fldChar w:fldCharType="end"/>
      </w:r>
      <w:r>
        <w:rPr>
          <w:rFonts w:ascii="Arial" w:hAnsi="Arial"/>
          <w:lang w:val="en-US"/>
        </w:rPr>
        <w:t>governing the details of the equipment loan. These materials may include, but are not limited to, computer software, methods, assessment scales, and other tools owned or licensed for use by Sponsor or a third party (collectively, “</w:t>
      </w:r>
      <w:r w:rsidR="00653C19">
        <w:rPr>
          <w:rFonts w:ascii="Arial" w:hAnsi="Arial"/>
          <w:lang w:val="en-US"/>
        </w:rPr>
        <w:t>e</w:t>
      </w:r>
      <w:r>
        <w:rPr>
          <w:rFonts w:ascii="Arial" w:hAnsi="Arial"/>
          <w:lang w:val="en-US"/>
        </w:rPr>
        <w:t>quipment”).</w:t>
      </w:r>
      <w:r>
        <w:rPr>
          <w:rFonts w:ascii="Trebuchet MS" w:hAnsi="Trebuchet MS"/>
          <w:lang w:val="en-US"/>
        </w:rPr>
        <w:t xml:space="preserve"> </w:t>
      </w:r>
    </w:p>
    <w:p w14:paraId="47BAC0B6" w14:textId="5F2147FD"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 xml:space="preserve">Section 12 </w:t>
      </w:r>
    </w:p>
    <w:p w14:paraId="5F18A7AA" w14:textId="67134D6B" w:rsidR="000628AF" w:rsidRPr="005E6430" w:rsidRDefault="000628AF" w:rsidP="00103623">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Term and termination</w:t>
      </w:r>
    </w:p>
    <w:p w14:paraId="6A8E025F" w14:textId="77777777" w:rsidR="00103623" w:rsidRPr="005E6430" w:rsidRDefault="00103623" w:rsidP="00103623">
      <w:pPr>
        <w:widowControl/>
        <w:spacing w:before="100" w:beforeAutospacing="1" w:after="100" w:afterAutospacing="1"/>
        <w:ind w:left="425" w:hanging="425"/>
        <w:contextualSpacing/>
        <w:jc w:val="center"/>
        <w:rPr>
          <w:rFonts w:ascii="Arial" w:hAnsi="Arial" w:cs="Arial"/>
          <w:b/>
          <w:lang w:val="en-US"/>
        </w:rPr>
      </w:pPr>
    </w:p>
    <w:p w14:paraId="4FE517D9" w14:textId="77777777"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(1)</w:t>
      </w:r>
      <w:r>
        <w:rPr>
          <w:rFonts w:ascii="Arial" w:hAnsi="Arial" w:cs="Arial"/>
          <w:lang w:val="en-US"/>
        </w:rPr>
        <w:tab/>
        <w:t xml:space="preserve">The contract shall begin on </w:t>
      </w:r>
      <w:r>
        <w:rPr>
          <w:rFonts w:ascii="Arial" w:hAnsi="Arial" w:cs="Arial"/>
          <w:highlight w:val="yellow"/>
          <w:lang w:val="en-US"/>
        </w:rPr>
        <w:t>(...)/at the earliest when the contract is fully signed</w:t>
      </w:r>
      <w:r>
        <w:rPr>
          <w:rFonts w:ascii="Arial" w:hAnsi="Arial" w:cs="Arial"/>
          <w:lang w:val="en-US"/>
        </w:rPr>
        <w:t xml:space="preserve"> and shall end upon the fulfillment of all contractual obligations. </w:t>
      </w:r>
    </w:p>
    <w:p w14:paraId="22D0B9AC" w14:textId="258AADA8"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(2)</w:t>
      </w:r>
      <w:r>
        <w:rPr>
          <w:rFonts w:ascii="Arial" w:hAnsi="Arial" w:cs="Arial"/>
          <w:lang w:val="en-US"/>
        </w:rPr>
        <w:tab/>
        <w:t xml:space="preserve">The contract may be terminated by either party for cause. The termination of an </w:t>
      </w:r>
      <w:r w:rsidR="00766A2B">
        <w:rPr>
          <w:rFonts w:ascii="Arial" w:hAnsi="Arial" w:cs="Arial"/>
          <w:lang w:val="en-US"/>
        </w:rPr>
        <w:t>I</w:t>
      </w:r>
      <w:r>
        <w:rPr>
          <w:rFonts w:ascii="Arial" w:hAnsi="Arial" w:cs="Arial"/>
          <w:lang w:val="en-US"/>
        </w:rPr>
        <w:t xml:space="preserve">mplementing </w:t>
      </w:r>
      <w:r w:rsidR="00766A2B">
        <w:rPr>
          <w:rFonts w:ascii="Arial" w:hAnsi="Arial" w:cs="Arial"/>
          <w:lang w:val="en-US"/>
        </w:rPr>
        <w:t>U</w:t>
      </w:r>
      <w:r>
        <w:rPr>
          <w:rFonts w:ascii="Arial" w:hAnsi="Arial" w:cs="Arial"/>
          <w:lang w:val="en-US"/>
        </w:rPr>
        <w:t xml:space="preserve">niversity </w:t>
      </w:r>
      <w:r w:rsidR="00766A2B">
        <w:rPr>
          <w:rFonts w:ascii="Arial" w:hAnsi="Arial" w:cs="Arial"/>
          <w:lang w:val="en-US"/>
        </w:rPr>
        <w:t>H</w:t>
      </w:r>
      <w:r>
        <w:rPr>
          <w:rFonts w:ascii="Arial" w:hAnsi="Arial" w:cs="Arial"/>
          <w:lang w:val="en-US"/>
        </w:rPr>
        <w:t xml:space="preserve">ospital in the BZKF shall only be effective for this </w:t>
      </w:r>
      <w:r w:rsidR="00766A2B">
        <w:rPr>
          <w:rFonts w:ascii="Arial" w:hAnsi="Arial" w:cs="Arial"/>
          <w:lang w:val="en-US"/>
        </w:rPr>
        <w:t>I</w:t>
      </w:r>
      <w:r>
        <w:rPr>
          <w:rFonts w:ascii="Arial" w:hAnsi="Arial" w:cs="Arial"/>
          <w:lang w:val="en-US"/>
        </w:rPr>
        <w:t xml:space="preserve">mplementing </w:t>
      </w:r>
      <w:r w:rsidR="00F30C34">
        <w:rPr>
          <w:rFonts w:ascii="Arial" w:hAnsi="Arial" w:cs="Arial"/>
          <w:lang w:val="en-US"/>
        </w:rPr>
        <w:t>U</w:t>
      </w:r>
      <w:r>
        <w:rPr>
          <w:rFonts w:ascii="Arial" w:hAnsi="Arial" w:cs="Arial"/>
          <w:lang w:val="en-US"/>
        </w:rPr>
        <w:t xml:space="preserve">niversity </w:t>
      </w:r>
      <w:r w:rsidR="00F30C34">
        <w:rPr>
          <w:rFonts w:ascii="Arial" w:hAnsi="Arial" w:cs="Arial"/>
          <w:lang w:val="en-US"/>
        </w:rPr>
        <w:t>H</w:t>
      </w:r>
      <w:r>
        <w:rPr>
          <w:rFonts w:ascii="Arial" w:hAnsi="Arial" w:cs="Arial"/>
          <w:lang w:val="en-US"/>
        </w:rPr>
        <w:t xml:space="preserve">ospital in the BZKF. The contract shall remain in effect for all other </w:t>
      </w:r>
      <w:r w:rsidR="00F30C34">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The S</w:t>
      </w:r>
      <w:r>
        <w:rPr>
          <w:rFonts w:ascii="Arial" w:hAnsi="Arial" w:cs="Arial"/>
          <w:szCs w:val="24"/>
          <w:lang w:val="en-US"/>
        </w:rPr>
        <w:t>ponsor</w:t>
      </w:r>
      <w:r>
        <w:rPr>
          <w:rFonts w:ascii="Arial" w:hAnsi="Arial" w:cs="Arial"/>
          <w:lang w:val="en-US"/>
        </w:rPr>
        <w:t xml:space="preserve"> may terminate the contract at any time even without cause. Accordingly, the S</w:t>
      </w:r>
      <w:r>
        <w:rPr>
          <w:rFonts w:ascii="Arial" w:hAnsi="Arial" w:cs="Arial"/>
          <w:szCs w:val="24"/>
          <w:lang w:val="en-US"/>
        </w:rPr>
        <w:t>ponsor</w:t>
      </w:r>
      <w:r>
        <w:rPr>
          <w:rFonts w:ascii="Arial" w:hAnsi="Arial" w:cs="Arial"/>
          <w:lang w:val="en-US"/>
        </w:rPr>
        <w:t xml:space="preserve"> shall be entitled to give notice of termination as a whole or for individual or several </w:t>
      </w:r>
      <w:r w:rsidR="00F30C34">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Notice of termination must be given in writing.</w:t>
      </w:r>
    </w:p>
    <w:p w14:paraId="3C6FCD28" w14:textId="77777777"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ab/>
        <w:t>In particular, cause shall be present if</w:t>
      </w:r>
    </w:p>
    <w:p w14:paraId="281E50EC" w14:textId="77777777" w:rsidR="000628AF" w:rsidRPr="005E6430" w:rsidRDefault="000628AF" w:rsidP="000628AF">
      <w:pPr>
        <w:pStyle w:val="Listenabsatz"/>
        <w:widowControl/>
        <w:numPr>
          <w:ilvl w:val="0"/>
          <w:numId w:val="9"/>
        </w:numPr>
        <w:spacing w:before="100" w:beforeAutospacing="1" w:after="100" w:afterAutospacing="1"/>
        <w:jc w:val="both"/>
        <w:rPr>
          <w:rFonts w:ascii="Arial" w:hAnsi="Arial" w:cs="Arial"/>
          <w:lang w:val="en-US"/>
        </w:rPr>
      </w:pPr>
      <w:r>
        <w:rPr>
          <w:rFonts w:ascii="Arial" w:hAnsi="Arial" w:cs="Arial"/>
          <w:lang w:val="en-US"/>
        </w:rPr>
        <w:t>the clinical trial is terminated for safety reasons,</w:t>
      </w:r>
    </w:p>
    <w:p w14:paraId="2E133BF6" w14:textId="77777777" w:rsidR="000628AF" w:rsidRPr="005E6430" w:rsidRDefault="000628AF" w:rsidP="000628AF">
      <w:pPr>
        <w:pStyle w:val="Listenabsatz"/>
        <w:widowControl/>
        <w:numPr>
          <w:ilvl w:val="0"/>
          <w:numId w:val="9"/>
        </w:numPr>
        <w:spacing w:before="100" w:beforeAutospacing="1" w:after="100" w:afterAutospacing="1"/>
        <w:jc w:val="both"/>
        <w:rPr>
          <w:rFonts w:ascii="Arial" w:hAnsi="Arial" w:cs="Arial"/>
          <w:lang w:val="en-US"/>
        </w:rPr>
      </w:pPr>
      <w:r>
        <w:rPr>
          <w:rFonts w:ascii="Arial" w:hAnsi="Arial" w:cs="Arial"/>
          <w:lang w:val="en-US"/>
        </w:rPr>
        <w:t>the clinical trial does not take place or no longer takes place in Germany, or</w:t>
      </w:r>
    </w:p>
    <w:p w14:paraId="32F0181F" w14:textId="16CF4B00" w:rsidR="000628AF" w:rsidRPr="005E6430" w:rsidRDefault="000628AF" w:rsidP="000628AF">
      <w:pPr>
        <w:pStyle w:val="Listenabsatz"/>
        <w:widowControl/>
        <w:numPr>
          <w:ilvl w:val="0"/>
          <w:numId w:val="9"/>
        </w:numPr>
        <w:spacing w:before="100" w:beforeAutospacing="1" w:after="100" w:afterAutospacing="1"/>
        <w:jc w:val="both"/>
        <w:rPr>
          <w:rFonts w:ascii="Arial" w:hAnsi="Arial" w:cs="Arial"/>
          <w:lang w:val="en-US"/>
        </w:rPr>
      </w:pPr>
      <w:r>
        <w:rPr>
          <w:rFonts w:ascii="Arial" w:hAnsi="Arial" w:cs="Arial"/>
          <w:lang w:val="en-US"/>
        </w:rPr>
        <w:t xml:space="preserve">an Investigator or the respective </w:t>
      </w:r>
      <w:r w:rsidR="00F30C34">
        <w:rPr>
          <w:rFonts w:ascii="Arial" w:hAnsi="Arial" w:cs="Arial"/>
          <w:lang w:val="en-US"/>
        </w:rPr>
        <w:t>I</w:t>
      </w:r>
      <w:r>
        <w:rPr>
          <w:rFonts w:ascii="Arial" w:hAnsi="Arial" w:cs="Arial"/>
          <w:lang w:val="en-US"/>
        </w:rPr>
        <w:t xml:space="preserve">mplementing </w:t>
      </w:r>
      <w:r w:rsidR="00F30C34">
        <w:rPr>
          <w:rFonts w:ascii="Arial" w:hAnsi="Arial" w:cs="Arial"/>
          <w:lang w:val="en-US"/>
        </w:rPr>
        <w:t>U</w:t>
      </w:r>
      <w:r>
        <w:rPr>
          <w:rFonts w:ascii="Arial" w:hAnsi="Arial" w:cs="Arial"/>
          <w:lang w:val="en-US"/>
        </w:rPr>
        <w:t xml:space="preserve">niversity </w:t>
      </w:r>
      <w:r w:rsidR="00F30C34">
        <w:rPr>
          <w:rFonts w:ascii="Arial" w:hAnsi="Arial" w:cs="Arial"/>
          <w:lang w:val="en-US"/>
        </w:rPr>
        <w:t>H</w:t>
      </w:r>
      <w:r>
        <w:rPr>
          <w:rFonts w:ascii="Arial" w:hAnsi="Arial" w:cs="Arial"/>
          <w:lang w:val="en-US"/>
        </w:rPr>
        <w:t>ospital in the BZKF has committed a serious violation of obligations arising from this agreement, in particular of the protocol, legal provisions or specifications of the ethics committees, and the violation is likely to</w:t>
      </w:r>
    </w:p>
    <w:p w14:paraId="3FDA293D" w14:textId="77777777" w:rsidR="000628AF" w:rsidRPr="005E6430" w:rsidRDefault="000628AF" w:rsidP="000628AF">
      <w:pPr>
        <w:widowControl/>
        <w:spacing w:before="100" w:beforeAutospacing="1" w:after="100" w:afterAutospacing="1"/>
        <w:ind w:left="2124"/>
        <w:jc w:val="both"/>
        <w:rPr>
          <w:rFonts w:ascii="Arial" w:hAnsi="Arial" w:cs="Arial"/>
          <w:lang w:val="en-US"/>
        </w:rPr>
      </w:pPr>
      <w:r>
        <w:rPr>
          <w:rFonts w:ascii="Arial" w:hAnsi="Arial" w:cs="Arial"/>
          <w:lang w:val="en-US"/>
        </w:rPr>
        <w:t xml:space="preserve">- jeopardize the rights, safety or welfare of patients; or </w:t>
      </w:r>
    </w:p>
    <w:p w14:paraId="2F6CEA0B" w14:textId="77777777" w:rsidR="000628AF" w:rsidRPr="005E6430" w:rsidRDefault="000628AF" w:rsidP="000628AF">
      <w:pPr>
        <w:widowControl/>
        <w:spacing w:before="100" w:beforeAutospacing="1" w:after="100" w:afterAutospacing="1"/>
        <w:ind w:left="2124"/>
        <w:jc w:val="both"/>
        <w:rPr>
          <w:rFonts w:ascii="Arial" w:hAnsi="Arial" w:cs="Arial"/>
          <w:lang w:val="en-US"/>
        </w:rPr>
      </w:pPr>
      <w:r>
        <w:rPr>
          <w:rFonts w:ascii="Arial" w:hAnsi="Arial" w:cs="Arial"/>
          <w:lang w:val="en-US"/>
        </w:rPr>
        <w:t>- compromise the validity of the data obtained.</w:t>
      </w:r>
    </w:p>
    <w:p w14:paraId="005B7C85" w14:textId="78ADACDA"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lastRenderedPageBreak/>
        <w:t>(3)</w:t>
      </w:r>
      <w:r>
        <w:rPr>
          <w:rFonts w:ascii="Arial" w:hAnsi="Arial" w:cs="Arial"/>
          <w:lang w:val="en-US"/>
        </w:rPr>
        <w:tab/>
        <w:t>The S</w:t>
      </w:r>
      <w:r>
        <w:rPr>
          <w:rFonts w:ascii="Arial" w:hAnsi="Arial" w:cs="Arial"/>
          <w:szCs w:val="24"/>
          <w:lang w:val="en-US"/>
        </w:rPr>
        <w:t>ponsor</w:t>
      </w:r>
      <w:r>
        <w:rPr>
          <w:rFonts w:ascii="Arial" w:hAnsi="Arial" w:cs="Arial"/>
          <w:lang w:val="en-US"/>
        </w:rPr>
        <w:t xml:space="preserve"> shall reimburse the </w:t>
      </w:r>
      <w:r w:rsidR="00F30C34">
        <w:rPr>
          <w:rFonts w:ascii="Arial" w:hAnsi="Arial" w:cs="Arial"/>
          <w:lang w:val="en-US"/>
        </w:rPr>
        <w:t>I</w:t>
      </w:r>
      <w:r>
        <w:rPr>
          <w:rFonts w:ascii="Arial" w:hAnsi="Arial" w:cs="Arial"/>
          <w:lang w:val="en-US"/>
        </w:rPr>
        <w:t xml:space="preserve">mplementing </w:t>
      </w:r>
      <w:r w:rsidR="00F30C34">
        <w:rPr>
          <w:rFonts w:ascii="Arial" w:hAnsi="Arial" w:cs="Arial"/>
          <w:lang w:val="en-US"/>
        </w:rPr>
        <w:t>U</w:t>
      </w:r>
      <w:r>
        <w:rPr>
          <w:rFonts w:ascii="Arial" w:hAnsi="Arial" w:cs="Arial"/>
          <w:lang w:val="en-US"/>
        </w:rPr>
        <w:t xml:space="preserve">niversity </w:t>
      </w:r>
      <w:r w:rsidR="00F30C34">
        <w:rPr>
          <w:rFonts w:ascii="Arial" w:hAnsi="Arial" w:cs="Arial"/>
          <w:lang w:val="en-US"/>
        </w:rPr>
        <w:t>H</w:t>
      </w:r>
      <w:r>
        <w:rPr>
          <w:rFonts w:ascii="Arial" w:hAnsi="Arial" w:cs="Arial"/>
          <w:lang w:val="en-US"/>
        </w:rPr>
        <w:t>ospital in the BZKF on a pro rata basis for services rendered up to the date of termination. If the contract is cancelled for an important reason for which the BZKF is not responsible, the S</w:t>
      </w:r>
      <w:r>
        <w:rPr>
          <w:rFonts w:ascii="Arial" w:hAnsi="Arial" w:cs="Arial"/>
          <w:szCs w:val="24"/>
          <w:lang w:val="en-US"/>
        </w:rPr>
        <w:t>ponsor</w:t>
      </w:r>
      <w:r>
        <w:rPr>
          <w:rFonts w:ascii="Arial" w:hAnsi="Arial" w:cs="Arial"/>
          <w:lang w:val="en-US"/>
        </w:rPr>
        <w:t xml:space="preserve"> shall reimburse the BZKF the costs for performing all obligations that arose in due form prior to the cancellation, but no more than the value of the remuneration calculated for the study.</w:t>
      </w:r>
    </w:p>
    <w:p w14:paraId="23AB1DAA" w14:textId="272B926D" w:rsidR="000628AF" w:rsidRPr="005E6430" w:rsidRDefault="000628AF" w:rsidP="00E60BD5">
      <w:pPr>
        <w:widowControl/>
        <w:spacing w:before="100" w:beforeAutospacing="1" w:after="100" w:afterAutospacing="1"/>
        <w:ind w:left="426" w:hanging="426"/>
        <w:jc w:val="both"/>
        <w:rPr>
          <w:rFonts w:ascii="Arial" w:hAnsi="Arial" w:cs="Arial"/>
          <w:lang w:val="en-US"/>
        </w:rPr>
      </w:pPr>
      <w:r>
        <w:rPr>
          <w:rFonts w:ascii="Arial" w:hAnsi="Arial" w:cs="Arial"/>
          <w:lang w:val="en-US"/>
        </w:rPr>
        <w:t>(4)</w:t>
      </w:r>
      <w:r>
        <w:rPr>
          <w:rFonts w:ascii="Arial" w:hAnsi="Arial" w:cs="Arial"/>
          <w:lang w:val="en-US"/>
        </w:rPr>
        <w:tab/>
        <w:t xml:space="preserve">In any case, patients that have already been enrolled shall continue to be treated by </w:t>
      </w:r>
      <w:r w:rsidR="00557C9D">
        <w:rPr>
          <w:rFonts w:ascii="Arial" w:hAnsi="Arial" w:cs="Arial"/>
          <w:lang w:val="en-US"/>
        </w:rPr>
        <w:t>t</w:t>
      </w:r>
      <w:r>
        <w:rPr>
          <w:rFonts w:ascii="Arial" w:hAnsi="Arial" w:cs="Arial"/>
          <w:lang w:val="en-US"/>
        </w:rPr>
        <w:t xml:space="preserve">he </w:t>
      </w:r>
      <w:r w:rsidR="00F30C34">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at least according to the recognized medical standards. The treatment shall be carried out according to the protocol insofar as is possible and reasonable. No patient may be enrolled in the clinical trial after a termination notice is received.</w:t>
      </w:r>
    </w:p>
    <w:p w14:paraId="769DC4C4" w14:textId="27D93E25"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 xml:space="preserve">Section 13 </w:t>
      </w:r>
    </w:p>
    <w:p w14:paraId="1B532CC6" w14:textId="6F7D02AF" w:rsidR="000628AF" w:rsidRPr="005E6430" w:rsidRDefault="000628AF" w:rsidP="00103623">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Applicable law and place of jurisdiction</w:t>
      </w:r>
    </w:p>
    <w:p w14:paraId="29DCE039" w14:textId="77777777" w:rsidR="00103623" w:rsidRPr="005E6430" w:rsidRDefault="00103623" w:rsidP="00103623">
      <w:pPr>
        <w:widowControl/>
        <w:spacing w:before="100" w:beforeAutospacing="1" w:after="100" w:afterAutospacing="1"/>
        <w:ind w:left="425" w:hanging="425"/>
        <w:contextualSpacing/>
        <w:jc w:val="center"/>
        <w:rPr>
          <w:rFonts w:ascii="Arial" w:hAnsi="Arial" w:cs="Arial"/>
          <w:b/>
          <w:lang w:val="en-US"/>
        </w:rPr>
      </w:pPr>
    </w:p>
    <w:p w14:paraId="60E9721B" w14:textId="77777777"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 xml:space="preserve">(1) This contract shall be governed exclusively by and interpreted in accordance with the laws of Germany, without giving effect to the principles of conflict of laws. </w:t>
      </w:r>
    </w:p>
    <w:p w14:paraId="76CB6F44" w14:textId="77777777"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(2) The place of performance and place of jurisdiction shall be Munich.</w:t>
      </w:r>
    </w:p>
    <w:p w14:paraId="75786E66" w14:textId="5431DB52"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 xml:space="preserve">Section 14 </w:t>
      </w:r>
    </w:p>
    <w:p w14:paraId="28303212" w14:textId="3DD0C649" w:rsidR="000628AF" w:rsidRPr="005E6430" w:rsidRDefault="000F0CCD"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 xml:space="preserve">Appendices, </w:t>
      </w:r>
      <w:r w:rsidR="000628AF">
        <w:rPr>
          <w:rFonts w:ascii="Arial" w:hAnsi="Arial" w:cs="Arial"/>
          <w:b/>
          <w:bCs/>
          <w:lang w:val="en-US"/>
        </w:rPr>
        <w:t xml:space="preserve">Written form and amendments to the contract </w:t>
      </w:r>
    </w:p>
    <w:p w14:paraId="3C90BC6A" w14:textId="77777777" w:rsidR="0054622D" w:rsidRPr="005E6430" w:rsidRDefault="0054622D" w:rsidP="000628AF">
      <w:pPr>
        <w:widowControl/>
        <w:spacing w:before="100" w:beforeAutospacing="1" w:after="100" w:afterAutospacing="1"/>
        <w:ind w:left="425" w:hanging="425"/>
        <w:contextualSpacing/>
        <w:jc w:val="center"/>
        <w:rPr>
          <w:rFonts w:ascii="Arial" w:hAnsi="Arial" w:cs="Arial"/>
          <w:b/>
          <w:lang w:val="en-US"/>
        </w:rPr>
      </w:pPr>
    </w:p>
    <w:p w14:paraId="779010EA" w14:textId="2B8EAF75" w:rsidR="000F0CCD" w:rsidRDefault="000F0CCD" w:rsidP="00103623">
      <w:pPr>
        <w:widowControl/>
        <w:spacing w:before="100" w:beforeAutospacing="1" w:after="100" w:afterAutospacing="1"/>
        <w:jc w:val="both"/>
        <w:rPr>
          <w:rFonts w:ascii="Arial" w:hAnsi="Arial" w:cs="Arial"/>
          <w:lang w:val="en-US"/>
        </w:rPr>
      </w:pPr>
      <w:r w:rsidRPr="000F0CCD">
        <w:rPr>
          <w:rFonts w:ascii="Arial" w:hAnsi="Arial" w:cs="Arial"/>
          <w:lang w:val="en-US"/>
        </w:rPr>
        <w:t>The parties agree to attach to the agreement only those individual Annex 3 documents that are relevant to the university hospitals participating in the BZKF and to accept the individual Annex 3 documents of the other members of the BZKF as part of the agreement, even without their knowledge.</w:t>
      </w:r>
    </w:p>
    <w:p w14:paraId="2E4204CF" w14:textId="2A79BFE3" w:rsidR="000628AF" w:rsidRPr="005E6430" w:rsidRDefault="000628AF" w:rsidP="00103623">
      <w:pPr>
        <w:widowControl/>
        <w:spacing w:before="100" w:beforeAutospacing="1" w:after="100" w:afterAutospacing="1"/>
        <w:jc w:val="both"/>
        <w:rPr>
          <w:rFonts w:ascii="Arial" w:hAnsi="Arial" w:cs="Arial"/>
          <w:lang w:val="en-US"/>
        </w:rPr>
      </w:pPr>
      <w:r>
        <w:rPr>
          <w:rFonts w:ascii="Arial" w:hAnsi="Arial" w:cs="Arial"/>
          <w:lang w:val="en-US"/>
        </w:rPr>
        <w:t xml:space="preserve">Amendments and supplements to this contract must be made in writing or by means of an electronic signature using DocuSign or </w:t>
      </w:r>
      <w:proofErr w:type="spellStart"/>
      <w:r>
        <w:rPr>
          <w:rFonts w:ascii="Arial" w:hAnsi="Arial" w:cs="Arial"/>
          <w:lang w:val="en-US"/>
        </w:rPr>
        <w:t>AdobeSign</w:t>
      </w:r>
      <w:proofErr w:type="spellEnd"/>
      <w:r>
        <w:rPr>
          <w:rFonts w:ascii="Arial" w:hAnsi="Arial" w:cs="Arial"/>
          <w:lang w:val="en-US"/>
        </w:rPr>
        <w:t xml:space="preserve"> or another advanced electronic signature in accordance with EU Regulation 910/2014 - </w:t>
      </w:r>
      <w:proofErr w:type="spellStart"/>
      <w:r>
        <w:rPr>
          <w:rFonts w:ascii="Arial" w:hAnsi="Arial" w:cs="Arial"/>
          <w:lang w:val="en-US"/>
        </w:rPr>
        <w:t>eIDAS</w:t>
      </w:r>
      <w:proofErr w:type="spellEnd"/>
      <w:r>
        <w:rPr>
          <w:rFonts w:ascii="Arial" w:hAnsi="Arial" w:cs="Arial"/>
          <w:lang w:val="en-US"/>
        </w:rPr>
        <w:t>. This shall also apply to cancellation of the clause requiring written form.</w:t>
      </w:r>
      <w:r w:rsidR="000F0CCD">
        <w:rPr>
          <w:rFonts w:ascii="Arial" w:hAnsi="Arial" w:cs="Arial"/>
          <w:lang w:val="en-US"/>
        </w:rPr>
        <w:t xml:space="preserve"> </w:t>
      </w:r>
      <w:r w:rsidR="000F0CCD" w:rsidRPr="000F0CCD">
        <w:rPr>
          <w:rFonts w:ascii="Arial" w:hAnsi="Arial" w:cs="Arial"/>
          <w:lang w:val="en-US"/>
        </w:rPr>
        <w:t>In the event of future amendments to the agreement that do not affect all Implementing University Hospital</w:t>
      </w:r>
      <w:r w:rsidR="000F0CCD">
        <w:rPr>
          <w:rFonts w:ascii="Arial" w:hAnsi="Arial" w:cs="Arial"/>
          <w:lang w:val="en-US"/>
        </w:rPr>
        <w:t xml:space="preserve"> in the BZKF</w:t>
      </w:r>
      <w:r w:rsidR="000F0CCD" w:rsidRPr="000F0CCD">
        <w:rPr>
          <w:rFonts w:ascii="Arial" w:hAnsi="Arial" w:cs="Arial"/>
          <w:lang w:val="en-US"/>
        </w:rPr>
        <w:t>, the parties agree that any amendments to the agreement shall be signed by the sponsor and only by the respective authorized signatory member and the deputy representative of the BZKF.</w:t>
      </w:r>
    </w:p>
    <w:p w14:paraId="35BF4E18" w14:textId="17B7B661"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 xml:space="preserve">Section 15 </w:t>
      </w:r>
    </w:p>
    <w:p w14:paraId="0723C0D8" w14:textId="17990487"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Independence</w:t>
      </w:r>
    </w:p>
    <w:p w14:paraId="644F7699" w14:textId="77777777" w:rsidR="0054622D" w:rsidRPr="005E6430" w:rsidRDefault="0054622D" w:rsidP="000628AF">
      <w:pPr>
        <w:widowControl/>
        <w:spacing w:before="100" w:beforeAutospacing="1" w:after="100" w:afterAutospacing="1"/>
        <w:ind w:left="425" w:hanging="425"/>
        <w:contextualSpacing/>
        <w:jc w:val="center"/>
        <w:rPr>
          <w:rFonts w:ascii="Arial" w:hAnsi="Arial" w:cs="Arial"/>
          <w:b/>
          <w:lang w:val="en-US"/>
        </w:rPr>
      </w:pPr>
    </w:p>
    <w:p w14:paraId="01A9D4F2" w14:textId="6E5269A5" w:rsidR="000628AF" w:rsidRPr="005E6430" w:rsidRDefault="000628AF" w:rsidP="000628AF">
      <w:pPr>
        <w:widowControl/>
        <w:spacing w:before="100" w:beforeAutospacing="1" w:after="100" w:afterAutospacing="1"/>
        <w:jc w:val="both"/>
        <w:rPr>
          <w:rFonts w:ascii="Arial" w:hAnsi="Arial" w:cs="Arial"/>
          <w:lang w:val="en-US"/>
        </w:rPr>
      </w:pPr>
      <w:r>
        <w:rPr>
          <w:rFonts w:ascii="Arial" w:hAnsi="Arial" w:cs="Arial"/>
          <w:lang w:val="en-US"/>
        </w:rPr>
        <w:t xml:space="preserve">The </w:t>
      </w:r>
      <w:r w:rsidR="004A09EB">
        <w:rPr>
          <w:rFonts w:ascii="Arial" w:hAnsi="Arial" w:cs="Arial"/>
          <w:lang w:val="en-US"/>
        </w:rPr>
        <w:t>Contracting Parties</w:t>
      </w:r>
      <w:r>
        <w:rPr>
          <w:rFonts w:ascii="Arial" w:hAnsi="Arial" w:cs="Arial"/>
          <w:lang w:val="en-US"/>
        </w:rPr>
        <w:t xml:space="preserve"> shall expressly declare that this contract is not intended to influence or will not influence any ordering or purchasing decisions of </w:t>
      </w:r>
      <w:r w:rsidR="00557C9D">
        <w:rPr>
          <w:rFonts w:ascii="Arial" w:hAnsi="Arial" w:cs="Arial"/>
          <w:lang w:val="en-US"/>
        </w:rPr>
        <w:t>t</w:t>
      </w:r>
      <w:r>
        <w:rPr>
          <w:rFonts w:ascii="Arial" w:hAnsi="Arial" w:cs="Arial"/>
          <w:lang w:val="en-US"/>
        </w:rPr>
        <w:t xml:space="preserve">he </w:t>
      </w:r>
      <w:r w:rsidR="00F30C34">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with regard to the Sponsor's products or any prescription or therapy decisions of the BZKF. The remuneration of the contract shall not be related to deliveries or services of the S</w:t>
      </w:r>
      <w:r>
        <w:rPr>
          <w:rFonts w:ascii="Arial" w:hAnsi="Arial" w:cs="Arial"/>
          <w:szCs w:val="24"/>
          <w:lang w:val="en-US"/>
        </w:rPr>
        <w:t>ponsors</w:t>
      </w:r>
      <w:r>
        <w:rPr>
          <w:rFonts w:ascii="Arial" w:hAnsi="Arial" w:cs="Arial"/>
          <w:lang w:val="en-US"/>
        </w:rPr>
        <w:t xml:space="preserve"> to </w:t>
      </w:r>
      <w:r w:rsidR="00557C9D">
        <w:rPr>
          <w:rFonts w:ascii="Arial" w:hAnsi="Arial" w:cs="Arial"/>
          <w:lang w:val="en-US"/>
        </w:rPr>
        <w:t>t</w:t>
      </w:r>
      <w:r>
        <w:rPr>
          <w:rFonts w:ascii="Arial" w:hAnsi="Arial" w:cs="Arial"/>
          <w:lang w:val="en-US"/>
        </w:rPr>
        <w:t xml:space="preserve">he </w:t>
      </w:r>
      <w:r w:rsidR="00F30C34">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or the trial centers. The transparency principle must be </w:t>
      </w:r>
      <w:r>
        <w:rPr>
          <w:rFonts w:ascii="Arial" w:hAnsi="Arial" w:cs="Arial"/>
          <w:lang w:val="en-US"/>
        </w:rPr>
        <w:lastRenderedPageBreak/>
        <w:t xml:space="preserve">observed. Performance and consideration shall be in reasonable proportion. The fee shall be paid exclusively for the fulfillment of the contract and is customary in the market.  All services shall be fully documented in writing. The </w:t>
      </w:r>
      <w:r w:rsidR="00F30C34">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and the Investigators shall not be permitted to accept benefits that are not related to the conduct of the clinical trial.</w:t>
      </w:r>
    </w:p>
    <w:p w14:paraId="1CB89983" w14:textId="17802442" w:rsidR="000628AF" w:rsidRPr="005E6430" w:rsidRDefault="000628AF" w:rsidP="000628AF">
      <w:pPr>
        <w:widowControl/>
        <w:spacing w:before="100" w:beforeAutospacing="1" w:after="100" w:afterAutospacing="1"/>
        <w:jc w:val="both"/>
        <w:rPr>
          <w:rFonts w:ascii="Arial" w:hAnsi="Arial" w:cs="Arial"/>
          <w:lang w:val="en-US"/>
        </w:rPr>
      </w:pPr>
      <w:r>
        <w:rPr>
          <w:rFonts w:ascii="Arial" w:hAnsi="Arial" w:cs="Arial"/>
          <w:lang w:val="en-US"/>
        </w:rPr>
        <w:t>Investigators shall agree to disclose any conflicts of interest related to the conduct of the clinical trial (e.g., membership on the voting ethics committee). If such conflicts of interest exist, the Sponsor shall determine, together with the Principal Investigator, measures to avoid such conflicts or to reduce their foreseeable effects to an acceptable level.</w:t>
      </w:r>
    </w:p>
    <w:p w14:paraId="70E5F90C" w14:textId="7DDC55B1" w:rsidR="000628AF" w:rsidRPr="005E6430" w:rsidRDefault="000628AF" w:rsidP="000628AF">
      <w:pPr>
        <w:widowControl/>
        <w:spacing w:before="100" w:beforeAutospacing="1" w:after="100" w:afterAutospacing="1"/>
        <w:contextualSpacing/>
        <w:jc w:val="center"/>
        <w:rPr>
          <w:rFonts w:ascii="Arial" w:hAnsi="Arial" w:cs="Arial"/>
          <w:b/>
          <w:lang w:val="en-US"/>
        </w:rPr>
      </w:pPr>
      <w:r>
        <w:rPr>
          <w:rFonts w:ascii="Arial" w:hAnsi="Arial" w:cs="Arial"/>
          <w:b/>
          <w:bCs/>
          <w:lang w:val="en-US"/>
        </w:rPr>
        <w:t xml:space="preserve">Section 16 </w:t>
      </w:r>
    </w:p>
    <w:p w14:paraId="419045FC" w14:textId="5785B754" w:rsidR="000628AF" w:rsidRPr="005E6430" w:rsidRDefault="000628AF" w:rsidP="000628AF">
      <w:pPr>
        <w:widowControl/>
        <w:spacing w:before="100" w:beforeAutospacing="1" w:after="100" w:afterAutospacing="1"/>
        <w:contextualSpacing/>
        <w:jc w:val="center"/>
        <w:rPr>
          <w:rFonts w:ascii="Arial" w:hAnsi="Arial" w:cs="Arial"/>
          <w:b/>
          <w:lang w:val="en-US"/>
        </w:rPr>
      </w:pPr>
      <w:r>
        <w:rPr>
          <w:rFonts w:ascii="Arial" w:hAnsi="Arial" w:cs="Arial"/>
          <w:b/>
          <w:bCs/>
          <w:lang w:val="en-US"/>
        </w:rPr>
        <w:t>Severability clause</w:t>
      </w:r>
      <w:r>
        <w:rPr>
          <w:rStyle w:val="Funotenzeichen"/>
          <w:rFonts w:ascii="Arial" w:hAnsi="Arial" w:cs="Arial"/>
          <w:b/>
          <w:bCs/>
          <w:lang w:val="en-US"/>
        </w:rPr>
        <w:footnoteReference w:id="1"/>
      </w:r>
    </w:p>
    <w:p w14:paraId="3FD6F2FF" w14:textId="77777777" w:rsidR="0054622D" w:rsidRPr="005E6430" w:rsidRDefault="0054622D" w:rsidP="000628AF">
      <w:pPr>
        <w:widowControl/>
        <w:spacing w:before="100" w:beforeAutospacing="1" w:after="100" w:afterAutospacing="1"/>
        <w:contextualSpacing/>
        <w:jc w:val="center"/>
        <w:rPr>
          <w:rFonts w:ascii="Arial" w:hAnsi="Arial" w:cs="Arial"/>
          <w:b/>
          <w:lang w:val="en-US"/>
        </w:rPr>
      </w:pPr>
    </w:p>
    <w:p w14:paraId="56D99B81" w14:textId="1F50A61B" w:rsidR="000628AF" w:rsidRPr="005E6430" w:rsidRDefault="000628AF" w:rsidP="000628AF">
      <w:pPr>
        <w:widowControl/>
        <w:spacing w:before="100" w:beforeAutospacing="1" w:after="100" w:afterAutospacing="1"/>
        <w:jc w:val="both"/>
        <w:rPr>
          <w:rFonts w:ascii="Arial" w:hAnsi="Arial" w:cs="Arial"/>
          <w:lang w:val="en-US"/>
        </w:rPr>
      </w:pPr>
      <w:r>
        <w:rPr>
          <w:rFonts w:ascii="Arial" w:hAnsi="Arial" w:cs="Arial"/>
          <w:lang w:val="en-US"/>
        </w:rPr>
        <w:t xml:space="preserve">Should one of the provisions in this contract be or become ineffective, the effectiveness of the remaining contractual provisions shall not be affected by this. In this respect, the </w:t>
      </w:r>
      <w:r w:rsidR="004A09EB">
        <w:rPr>
          <w:rFonts w:ascii="Arial" w:hAnsi="Arial" w:cs="Arial"/>
          <w:lang w:val="en-US"/>
        </w:rPr>
        <w:t>Contracting Parties</w:t>
      </w:r>
      <w:r>
        <w:rPr>
          <w:rFonts w:ascii="Arial" w:hAnsi="Arial" w:cs="Arial"/>
          <w:lang w:val="en-US"/>
        </w:rPr>
        <w:t xml:space="preserve"> undertake to agree on a provision that comes as close as possible in terms of content to the ineffective provision. The same applies for any contractual gaps.</w:t>
      </w:r>
    </w:p>
    <w:p w14:paraId="752F7E39" w14:textId="19CFDE2D" w:rsidR="000628AF" w:rsidRPr="005E6430" w:rsidRDefault="000628AF" w:rsidP="000628AF">
      <w:pPr>
        <w:widowControl/>
        <w:spacing w:before="100" w:beforeAutospacing="1" w:after="100" w:afterAutospacing="1"/>
        <w:jc w:val="both"/>
        <w:rPr>
          <w:rFonts w:ascii="Arial" w:hAnsi="Arial" w:cs="Arial"/>
          <w:lang w:val="en-US"/>
        </w:rPr>
      </w:pPr>
      <w:r>
        <w:rPr>
          <w:rFonts w:ascii="Arial" w:hAnsi="Arial" w:cs="Arial"/>
          <w:lang w:val="en-US"/>
        </w:rPr>
        <w:t xml:space="preserve">Appendix 1: </w:t>
      </w:r>
      <w:r>
        <w:rPr>
          <w:rFonts w:ascii="Arial" w:hAnsi="Arial" w:cs="Arial"/>
          <w:lang w:val="en-US"/>
        </w:rPr>
        <w:tab/>
      </w:r>
      <w:r>
        <w:rPr>
          <w:rFonts w:ascii="Arial" w:hAnsi="Arial" w:cs="Arial"/>
          <w:lang w:val="en-US"/>
        </w:rPr>
        <w:tab/>
        <w:t>Protocol</w:t>
      </w:r>
    </w:p>
    <w:p w14:paraId="3A0A5328" w14:textId="1678BF76" w:rsidR="000628AF" w:rsidRPr="005E6430" w:rsidRDefault="000628AF" w:rsidP="00103623">
      <w:pPr>
        <w:widowControl/>
        <w:spacing w:before="100" w:beforeAutospacing="1" w:after="100" w:afterAutospacing="1"/>
        <w:ind w:left="2120" w:hanging="2120"/>
        <w:jc w:val="both"/>
        <w:rPr>
          <w:rFonts w:ascii="Arial" w:hAnsi="Arial" w:cs="Arial"/>
          <w:lang w:val="en-US"/>
        </w:rPr>
      </w:pPr>
      <w:r>
        <w:rPr>
          <w:rFonts w:ascii="Arial" w:hAnsi="Arial" w:cs="Arial"/>
          <w:lang w:val="en-US"/>
        </w:rPr>
        <w:t xml:space="preserve">Appendix 2: </w:t>
      </w:r>
      <w:r>
        <w:rPr>
          <w:rFonts w:ascii="Arial" w:hAnsi="Arial" w:cs="Arial"/>
          <w:lang w:val="en-US"/>
        </w:rPr>
        <w:tab/>
      </w:r>
      <w:r>
        <w:rPr>
          <w:rFonts w:ascii="Arial" w:hAnsi="Arial" w:cs="Arial"/>
          <w:lang w:val="en-US"/>
        </w:rPr>
        <w:tab/>
        <w:t>Agreement on joint responsibility for data processing according to Art. 26 DSGVO</w:t>
      </w:r>
    </w:p>
    <w:p w14:paraId="39250883" w14:textId="457490A1" w:rsidR="000628AF" w:rsidRPr="005E6430" w:rsidRDefault="000628AF" w:rsidP="00103623">
      <w:pPr>
        <w:widowControl/>
        <w:spacing w:before="100" w:beforeAutospacing="1" w:after="100" w:afterAutospacing="1"/>
        <w:ind w:left="2120" w:hanging="2120"/>
        <w:jc w:val="both"/>
        <w:rPr>
          <w:rFonts w:ascii="Arial" w:hAnsi="Arial" w:cs="Arial"/>
          <w:lang w:val="en-US"/>
        </w:rPr>
      </w:pPr>
      <w:r>
        <w:rPr>
          <w:rFonts w:ascii="Arial" w:hAnsi="Arial" w:cs="Arial"/>
          <w:lang w:val="en-US"/>
        </w:rPr>
        <w:t xml:space="preserve">Appendix 2b: </w:t>
      </w:r>
      <w:r>
        <w:rPr>
          <w:rFonts w:ascii="Arial" w:hAnsi="Arial" w:cs="Arial"/>
          <w:lang w:val="en-US"/>
        </w:rPr>
        <w:tab/>
      </w:r>
      <w:r>
        <w:rPr>
          <w:rFonts w:ascii="Arial" w:hAnsi="Arial" w:cs="Arial"/>
          <w:lang w:val="en-US"/>
        </w:rPr>
        <w:tab/>
        <w:t>Differentiation of responsibilities according to Art. 26 GDPR - Checklist</w:t>
      </w:r>
    </w:p>
    <w:p w14:paraId="5CC46168" w14:textId="1426F85D" w:rsidR="000628AF" w:rsidRDefault="000628AF" w:rsidP="00103623">
      <w:pPr>
        <w:widowControl/>
        <w:spacing w:before="100" w:beforeAutospacing="1" w:after="100" w:afterAutospacing="1"/>
        <w:ind w:left="2120" w:hanging="2120"/>
        <w:jc w:val="both"/>
        <w:rPr>
          <w:rFonts w:ascii="Arial" w:hAnsi="Arial" w:cs="Arial"/>
          <w:lang w:val="en-US"/>
        </w:rPr>
      </w:pPr>
      <w:r>
        <w:rPr>
          <w:rFonts w:ascii="Arial" w:hAnsi="Arial" w:cs="Arial"/>
          <w:lang w:val="en-US"/>
        </w:rPr>
        <w:t xml:space="preserve">Appendix 3: </w:t>
      </w:r>
      <w:r>
        <w:rPr>
          <w:rFonts w:ascii="Arial" w:hAnsi="Arial" w:cs="Arial"/>
          <w:lang w:val="en-US"/>
        </w:rPr>
        <w:tab/>
      </w:r>
      <w:r>
        <w:rPr>
          <w:rFonts w:ascii="Arial" w:hAnsi="Arial" w:cs="Arial"/>
          <w:lang w:val="en-US"/>
        </w:rPr>
        <w:tab/>
        <w:t xml:space="preserve">Remuneration (one appendix per </w:t>
      </w:r>
      <w:r w:rsidR="00F30C34">
        <w:rPr>
          <w:rFonts w:ascii="Arial" w:hAnsi="Arial" w:cs="Arial"/>
          <w:lang w:val="en-US"/>
        </w:rPr>
        <w:t>I</w:t>
      </w:r>
      <w:r>
        <w:rPr>
          <w:rFonts w:ascii="Arial" w:hAnsi="Arial" w:cs="Arial"/>
          <w:lang w:val="en-US"/>
        </w:rPr>
        <w:t xml:space="preserve">mplementing </w:t>
      </w:r>
      <w:r w:rsidR="00F30C34">
        <w:rPr>
          <w:rFonts w:ascii="Arial" w:hAnsi="Arial" w:cs="Arial"/>
          <w:lang w:val="en-US"/>
        </w:rPr>
        <w:t>U</w:t>
      </w:r>
      <w:r>
        <w:rPr>
          <w:rFonts w:ascii="Arial" w:hAnsi="Arial" w:cs="Arial"/>
          <w:lang w:val="en-US"/>
        </w:rPr>
        <w:t xml:space="preserve">niversity </w:t>
      </w:r>
      <w:r w:rsidR="00F30C34">
        <w:rPr>
          <w:rFonts w:ascii="Arial" w:hAnsi="Arial" w:cs="Arial"/>
          <w:lang w:val="en-US"/>
        </w:rPr>
        <w:t>H</w:t>
      </w:r>
      <w:r>
        <w:rPr>
          <w:rFonts w:ascii="Arial" w:hAnsi="Arial" w:cs="Arial"/>
          <w:lang w:val="en-US"/>
        </w:rPr>
        <w:t>ospital in the BZKF)</w:t>
      </w:r>
    </w:p>
    <w:p w14:paraId="47040C09" w14:textId="400B3D5E" w:rsidR="009255C1" w:rsidRPr="009255C1" w:rsidRDefault="009255C1" w:rsidP="009255C1">
      <w:pPr>
        <w:widowControl/>
        <w:spacing w:before="100" w:beforeAutospacing="1" w:after="100" w:afterAutospacing="1"/>
        <w:ind w:left="2120" w:hanging="2120"/>
        <w:jc w:val="both"/>
        <w:rPr>
          <w:rFonts w:ascii="Arial" w:hAnsi="Arial" w:cs="Arial"/>
          <w:lang w:val="en-US"/>
        </w:rPr>
      </w:pPr>
      <w:r w:rsidRPr="009255C1">
        <w:rPr>
          <w:rFonts w:ascii="Arial" w:hAnsi="Arial" w:cs="Arial"/>
          <w:lang w:val="en-US"/>
        </w:rPr>
        <w:t xml:space="preserve">Appendix 4: </w:t>
      </w:r>
      <w:r>
        <w:rPr>
          <w:rFonts w:ascii="Arial" w:hAnsi="Arial" w:cs="Arial"/>
          <w:lang w:val="en-US"/>
        </w:rPr>
        <w:tab/>
      </w:r>
      <w:r w:rsidRPr="009255C1">
        <w:rPr>
          <w:rFonts w:ascii="Arial" w:hAnsi="Arial" w:cs="Arial"/>
          <w:lang w:val="en-US"/>
        </w:rPr>
        <w:t>Loan equipment (if applicable)</w:t>
      </w:r>
    </w:p>
    <w:p w14:paraId="3612D03E" w14:textId="0A3E1253" w:rsidR="009255C1" w:rsidRPr="005E6430" w:rsidRDefault="009255C1" w:rsidP="009255C1">
      <w:pPr>
        <w:widowControl/>
        <w:spacing w:before="100" w:beforeAutospacing="1" w:after="100" w:afterAutospacing="1"/>
        <w:ind w:left="2120" w:hanging="2120"/>
        <w:jc w:val="both"/>
        <w:rPr>
          <w:rFonts w:ascii="Arial" w:hAnsi="Arial" w:cs="Arial"/>
          <w:lang w:val="en-US"/>
        </w:rPr>
      </w:pPr>
      <w:r w:rsidRPr="009255C1">
        <w:rPr>
          <w:rFonts w:ascii="Arial" w:hAnsi="Arial" w:cs="Arial"/>
          <w:lang w:val="en-US"/>
        </w:rPr>
        <w:t xml:space="preserve">Appendix 5: </w:t>
      </w:r>
      <w:r>
        <w:rPr>
          <w:rFonts w:ascii="Arial" w:hAnsi="Arial" w:cs="Arial"/>
          <w:lang w:val="en-US"/>
        </w:rPr>
        <w:tab/>
      </w:r>
      <w:r w:rsidRPr="009255C1">
        <w:rPr>
          <w:rFonts w:ascii="Arial" w:hAnsi="Arial" w:cs="Arial"/>
          <w:lang w:val="en-US"/>
        </w:rPr>
        <w:t>Agreements with other participating departments (if applicable)</w:t>
      </w:r>
    </w:p>
    <w:tbl>
      <w:tblPr>
        <w:tblStyle w:val="Tabellenraster"/>
        <w:tblW w:w="9781" w:type="dxa"/>
        <w:tblInd w:w="-147" w:type="dxa"/>
        <w:tblLook w:val="04A0" w:firstRow="1" w:lastRow="0" w:firstColumn="1" w:lastColumn="0" w:noHBand="0" w:noVBand="1"/>
      </w:tblPr>
      <w:tblGrid>
        <w:gridCol w:w="4678"/>
        <w:gridCol w:w="5103"/>
      </w:tblGrid>
      <w:tr w:rsidR="00E60BD5" w:rsidRPr="00375232" w14:paraId="2279C648" w14:textId="77777777" w:rsidTr="00E60BD5">
        <w:tc>
          <w:tcPr>
            <w:tcW w:w="4678" w:type="dxa"/>
          </w:tcPr>
          <w:p w14:paraId="74D9A81F" w14:textId="77777777" w:rsidR="00E60BD5" w:rsidRPr="005E6430" w:rsidRDefault="00E60BD5" w:rsidP="00996961">
            <w:pPr>
              <w:widowControl/>
              <w:spacing w:before="120" w:after="120" w:line="300" w:lineRule="atLeast"/>
              <w:rPr>
                <w:rFonts w:ascii="Arial" w:hAnsi="Arial" w:cs="Arial"/>
                <w:b/>
                <w:lang w:val="en-US"/>
              </w:rPr>
            </w:pPr>
            <w:r>
              <w:rPr>
                <w:rFonts w:ascii="Arial" w:hAnsi="Arial" w:cs="Arial"/>
                <w:b/>
                <w:bCs/>
                <w:lang w:val="en-US"/>
              </w:rPr>
              <w:t>On behalf of the Sponsor:</w:t>
            </w:r>
          </w:p>
        </w:tc>
        <w:tc>
          <w:tcPr>
            <w:tcW w:w="5103" w:type="dxa"/>
          </w:tcPr>
          <w:p w14:paraId="564EA76C" w14:textId="061C19C6" w:rsidR="00E60BD5" w:rsidRPr="005E6430" w:rsidRDefault="00E60BD5" w:rsidP="00996961">
            <w:pPr>
              <w:widowControl/>
              <w:spacing w:before="120" w:after="120" w:line="300" w:lineRule="atLeast"/>
              <w:rPr>
                <w:rFonts w:ascii="Arial" w:hAnsi="Arial" w:cs="Arial"/>
                <w:b/>
                <w:highlight w:val="yellow"/>
                <w:lang w:val="en-US"/>
              </w:rPr>
            </w:pPr>
            <w:r>
              <w:rPr>
                <w:rFonts w:ascii="Arial" w:hAnsi="Arial" w:cs="Arial"/>
                <w:b/>
                <w:bCs/>
                <w:lang w:val="en-US"/>
              </w:rPr>
              <w:t xml:space="preserve">On behalf of </w:t>
            </w:r>
            <w:r w:rsidR="00557C9D">
              <w:rPr>
                <w:rFonts w:ascii="Arial" w:hAnsi="Arial" w:cs="Arial"/>
                <w:b/>
                <w:bCs/>
                <w:lang w:val="en-US"/>
              </w:rPr>
              <w:t>t</w:t>
            </w:r>
            <w:r>
              <w:rPr>
                <w:rFonts w:ascii="Arial" w:hAnsi="Arial" w:cs="Arial"/>
                <w:b/>
                <w:bCs/>
                <w:lang w:val="en-US"/>
              </w:rPr>
              <w:t xml:space="preserve">he </w:t>
            </w:r>
            <w:r w:rsidR="00F30C34">
              <w:rPr>
                <w:rFonts w:ascii="Arial" w:hAnsi="Arial" w:cs="Arial"/>
                <w:b/>
                <w:bCs/>
                <w:lang w:val="en-US"/>
              </w:rPr>
              <w:t>I</w:t>
            </w:r>
            <w:r>
              <w:rPr>
                <w:rFonts w:ascii="Arial" w:hAnsi="Arial" w:cs="Arial"/>
                <w:b/>
                <w:bCs/>
                <w:lang w:val="en-US"/>
              </w:rPr>
              <w:t xml:space="preserve">mplementing </w:t>
            </w:r>
            <w:r w:rsidR="00766A2B">
              <w:rPr>
                <w:rFonts w:ascii="Arial" w:hAnsi="Arial" w:cs="Arial"/>
                <w:b/>
                <w:bCs/>
                <w:lang w:val="en-US"/>
              </w:rPr>
              <w:t>University Hospitals</w:t>
            </w:r>
            <w:r>
              <w:rPr>
                <w:rFonts w:ascii="Arial" w:hAnsi="Arial" w:cs="Arial"/>
                <w:b/>
                <w:bCs/>
                <w:lang w:val="en-US"/>
              </w:rPr>
              <w:t xml:space="preserve"> in the BZKF</w:t>
            </w:r>
          </w:p>
        </w:tc>
      </w:tr>
      <w:tr w:rsidR="00E60BD5" w:rsidRPr="008064D9" w14:paraId="5BB065E0" w14:textId="77777777" w:rsidTr="00E60BD5">
        <w:tc>
          <w:tcPr>
            <w:tcW w:w="4678" w:type="dxa"/>
          </w:tcPr>
          <w:p w14:paraId="34B88F26" w14:textId="758F5578" w:rsidR="00E60BD5" w:rsidRPr="008064D9" w:rsidRDefault="00E60BD5" w:rsidP="00996961">
            <w:pPr>
              <w:widowControl/>
              <w:spacing w:before="120" w:after="120" w:line="300" w:lineRule="atLeast"/>
              <w:rPr>
                <w:rFonts w:ascii="Arial" w:hAnsi="Arial" w:cs="Arial"/>
                <w:b/>
              </w:rPr>
            </w:pPr>
            <w:r>
              <w:rPr>
                <w:rFonts w:ascii="Arial" w:hAnsi="Arial" w:cs="Arial"/>
                <w:b/>
                <w:bCs/>
                <w:highlight w:val="yellow"/>
                <w:lang w:val="en-US"/>
              </w:rPr>
              <w:t>XXX, XX.XX.XXX</w:t>
            </w:r>
          </w:p>
        </w:tc>
        <w:tc>
          <w:tcPr>
            <w:tcW w:w="5103" w:type="dxa"/>
          </w:tcPr>
          <w:p w14:paraId="0855B93F" w14:textId="5D24AE3A" w:rsidR="00E60BD5" w:rsidRPr="008064D9" w:rsidRDefault="00E60BD5" w:rsidP="00996961">
            <w:pPr>
              <w:widowControl/>
              <w:spacing w:before="120" w:after="120" w:line="300" w:lineRule="atLeast"/>
              <w:rPr>
                <w:rFonts w:ascii="Arial" w:hAnsi="Arial" w:cs="Arial"/>
                <w:b/>
                <w:highlight w:val="yellow"/>
              </w:rPr>
            </w:pPr>
            <w:r>
              <w:rPr>
                <w:rFonts w:ascii="Arial" w:hAnsi="Arial" w:cs="Arial"/>
                <w:b/>
                <w:bCs/>
                <w:highlight w:val="yellow"/>
                <w:lang w:val="en-US"/>
              </w:rPr>
              <w:t>Erlangen, XX.</w:t>
            </w:r>
            <w:proofErr w:type="gramStart"/>
            <w:r>
              <w:rPr>
                <w:rFonts w:ascii="Arial" w:hAnsi="Arial" w:cs="Arial"/>
                <w:b/>
                <w:bCs/>
                <w:highlight w:val="yellow"/>
                <w:lang w:val="en-US"/>
              </w:rPr>
              <w:t>XX.XXXX</w:t>
            </w:r>
            <w:proofErr w:type="gramEnd"/>
          </w:p>
        </w:tc>
      </w:tr>
      <w:tr w:rsidR="00E60BD5" w:rsidRPr="00375232" w14:paraId="22E92F85" w14:textId="77777777" w:rsidTr="00E60BD5">
        <w:tc>
          <w:tcPr>
            <w:tcW w:w="4678" w:type="dxa"/>
          </w:tcPr>
          <w:p w14:paraId="562D8159" w14:textId="480D9585" w:rsidR="00E60BD5" w:rsidRPr="005E6430" w:rsidRDefault="00E60BD5" w:rsidP="00996961">
            <w:pPr>
              <w:widowControl/>
              <w:spacing w:before="120" w:after="120" w:line="300" w:lineRule="atLeast"/>
              <w:rPr>
                <w:rFonts w:ascii="Arial" w:hAnsi="Arial" w:cs="Arial"/>
                <w:b/>
                <w:highlight w:val="yellow"/>
                <w:lang w:val="en-US"/>
              </w:rPr>
            </w:pPr>
            <w:r>
              <w:rPr>
                <w:rFonts w:ascii="Arial" w:hAnsi="Arial" w:cs="Arial"/>
                <w:b/>
                <w:bCs/>
                <w:highlight w:val="yellow"/>
                <w:lang w:val="en-US"/>
              </w:rPr>
              <w:t>[Title, first name, surname of the Sponsor’s representative]</w:t>
            </w:r>
          </w:p>
        </w:tc>
        <w:tc>
          <w:tcPr>
            <w:tcW w:w="5103" w:type="dxa"/>
          </w:tcPr>
          <w:p w14:paraId="633D3F4E" w14:textId="329C1576" w:rsidR="000056A7" w:rsidRPr="005E6430" w:rsidRDefault="00E60BD5" w:rsidP="00996961">
            <w:pPr>
              <w:widowControl/>
              <w:spacing w:before="120" w:after="120" w:line="300" w:lineRule="atLeast"/>
              <w:rPr>
                <w:rFonts w:ascii="Arial" w:hAnsi="Arial" w:cs="Arial"/>
                <w:b/>
                <w:lang w:val="en-US"/>
              </w:rPr>
            </w:pPr>
            <w:r>
              <w:rPr>
                <w:rFonts w:ascii="Arial" w:hAnsi="Arial" w:cs="Arial"/>
                <w:b/>
                <w:bCs/>
                <w:lang w:val="en-US"/>
              </w:rPr>
              <w:t>Dr. Albrecht Bender</w:t>
            </w:r>
          </w:p>
          <w:p w14:paraId="59015365" w14:textId="31574BD4" w:rsidR="00E60BD5" w:rsidRPr="005E6430" w:rsidRDefault="000056A7" w:rsidP="00996961">
            <w:pPr>
              <w:widowControl/>
              <w:spacing w:before="120" w:after="120" w:line="300" w:lineRule="atLeast"/>
              <w:rPr>
                <w:rFonts w:ascii="Arial" w:hAnsi="Arial" w:cs="Arial"/>
                <w:bCs/>
                <w:highlight w:val="yellow"/>
                <w:lang w:val="en-US"/>
              </w:rPr>
            </w:pPr>
            <w:r>
              <w:rPr>
                <w:rFonts w:ascii="Arial" w:hAnsi="Arial" w:cs="Arial"/>
                <w:lang w:val="en-US"/>
              </w:rPr>
              <w:t xml:space="preserve">Commercial Director of the University Hospital Erlangen, </w:t>
            </w:r>
            <w:r w:rsidR="009255C1" w:rsidRPr="009255C1">
              <w:rPr>
                <w:rFonts w:ascii="Arial" w:hAnsi="Arial" w:cs="Arial"/>
                <w:lang w:val="en-US"/>
              </w:rPr>
              <w:t xml:space="preserve">Representative of the </w:t>
            </w:r>
            <w:r w:rsidR="009255C1" w:rsidRPr="009255C1">
              <w:rPr>
                <w:rFonts w:ascii="Arial" w:hAnsi="Arial" w:cs="Arial"/>
                <w:lang w:val="en-US"/>
              </w:rPr>
              <w:lastRenderedPageBreak/>
              <w:t>Bavarian university hospitals involved in the BZKF</w:t>
            </w:r>
          </w:p>
        </w:tc>
      </w:tr>
      <w:tr w:rsidR="00E60BD5" w:rsidRPr="008064D9" w14:paraId="53A38AF1" w14:textId="77777777" w:rsidTr="00E60BD5">
        <w:tc>
          <w:tcPr>
            <w:tcW w:w="4678" w:type="dxa"/>
          </w:tcPr>
          <w:p w14:paraId="3CECA3F8" w14:textId="77777777" w:rsidR="00E60BD5" w:rsidRPr="005E6430" w:rsidRDefault="00E60BD5" w:rsidP="00996961">
            <w:pPr>
              <w:widowControl/>
              <w:spacing w:before="120" w:after="120" w:line="300" w:lineRule="atLeast"/>
              <w:rPr>
                <w:rFonts w:ascii="Arial" w:hAnsi="Arial" w:cs="Arial"/>
                <w:b/>
                <w:highlight w:val="yellow"/>
                <w:lang w:val="en-US"/>
              </w:rPr>
            </w:pPr>
            <w:r>
              <w:rPr>
                <w:rFonts w:ascii="Arial" w:hAnsi="Arial" w:cs="Arial"/>
                <w:b/>
                <w:bCs/>
                <w:highlight w:val="yellow"/>
                <w:lang w:val="en-US"/>
              </w:rPr>
              <w:lastRenderedPageBreak/>
              <w:t xml:space="preserve">Signature of the Sponsor’s representative: </w:t>
            </w:r>
          </w:p>
          <w:p w14:paraId="66D0D562" w14:textId="77D83816" w:rsidR="00E60BD5" w:rsidRPr="005E6430" w:rsidRDefault="00E60BD5" w:rsidP="00996961">
            <w:pPr>
              <w:widowControl/>
              <w:spacing w:before="120" w:after="120" w:line="300" w:lineRule="atLeast"/>
              <w:rPr>
                <w:rFonts w:ascii="Arial" w:hAnsi="Arial" w:cs="Arial"/>
                <w:b/>
                <w:highlight w:val="yellow"/>
                <w:lang w:val="en-US"/>
              </w:rPr>
            </w:pPr>
          </w:p>
        </w:tc>
        <w:tc>
          <w:tcPr>
            <w:tcW w:w="5103" w:type="dxa"/>
          </w:tcPr>
          <w:p w14:paraId="463CAEBB" w14:textId="1839E42D" w:rsidR="00E60BD5" w:rsidRDefault="00E60BD5" w:rsidP="00E60BD5">
            <w:pPr>
              <w:widowControl/>
              <w:spacing w:before="120" w:after="120" w:line="300" w:lineRule="atLeast"/>
              <w:rPr>
                <w:rFonts w:ascii="Arial" w:hAnsi="Arial" w:cs="Arial"/>
                <w:b/>
                <w:highlight w:val="yellow"/>
              </w:rPr>
            </w:pPr>
            <w:r>
              <w:rPr>
                <w:rFonts w:ascii="Arial" w:hAnsi="Arial" w:cs="Arial"/>
                <w:b/>
                <w:bCs/>
                <w:highlight w:val="yellow"/>
                <w:lang w:val="en-US"/>
              </w:rPr>
              <w:t xml:space="preserve">Signature of Dr. Albrecht Bender: </w:t>
            </w:r>
          </w:p>
          <w:p w14:paraId="077CA3C6" w14:textId="191370AB" w:rsidR="00E60BD5" w:rsidRPr="008064D9" w:rsidRDefault="00E60BD5" w:rsidP="00996961">
            <w:pPr>
              <w:widowControl/>
              <w:spacing w:before="120" w:after="120" w:line="300" w:lineRule="atLeast"/>
              <w:rPr>
                <w:rFonts w:ascii="Arial" w:hAnsi="Arial" w:cs="Arial"/>
                <w:b/>
                <w:sz w:val="20"/>
              </w:rPr>
            </w:pPr>
          </w:p>
        </w:tc>
      </w:tr>
      <w:tr w:rsidR="00E60BD5" w:rsidRPr="008064D9" w14:paraId="6176C4C3" w14:textId="77777777" w:rsidTr="00E60BD5">
        <w:tc>
          <w:tcPr>
            <w:tcW w:w="4678" w:type="dxa"/>
          </w:tcPr>
          <w:p w14:paraId="4BD4969A" w14:textId="77777777" w:rsidR="00E60BD5" w:rsidRPr="008064D9" w:rsidRDefault="00E60BD5" w:rsidP="00996961">
            <w:pPr>
              <w:widowControl/>
              <w:spacing w:before="120" w:after="120" w:line="300" w:lineRule="atLeast"/>
              <w:rPr>
                <w:rFonts w:ascii="Arial" w:hAnsi="Arial" w:cs="Arial"/>
                <w:b/>
                <w:highlight w:val="yellow"/>
              </w:rPr>
            </w:pPr>
          </w:p>
        </w:tc>
        <w:tc>
          <w:tcPr>
            <w:tcW w:w="5103" w:type="dxa"/>
          </w:tcPr>
          <w:p w14:paraId="316742B4" w14:textId="13F30B2F" w:rsidR="00E60BD5" w:rsidRPr="008064D9" w:rsidRDefault="00E60BD5" w:rsidP="00996961">
            <w:pPr>
              <w:widowControl/>
              <w:spacing w:before="120" w:after="120" w:line="300" w:lineRule="atLeast"/>
              <w:rPr>
                <w:rFonts w:ascii="Arial" w:hAnsi="Arial" w:cs="Arial"/>
                <w:b/>
              </w:rPr>
            </w:pPr>
            <w:r>
              <w:rPr>
                <w:rFonts w:ascii="Arial" w:hAnsi="Arial" w:cs="Arial"/>
                <w:b/>
                <w:bCs/>
                <w:highlight w:val="yellow"/>
                <w:lang w:val="en-US"/>
              </w:rPr>
              <w:t>XXXX, XX.</w:t>
            </w:r>
            <w:proofErr w:type="gramStart"/>
            <w:r>
              <w:rPr>
                <w:rFonts w:ascii="Arial" w:hAnsi="Arial" w:cs="Arial"/>
                <w:b/>
                <w:bCs/>
                <w:highlight w:val="yellow"/>
                <w:lang w:val="en-US"/>
              </w:rPr>
              <w:t>XX.XXXX</w:t>
            </w:r>
            <w:proofErr w:type="gramEnd"/>
            <w:r>
              <w:rPr>
                <w:rFonts w:ascii="Arial" w:hAnsi="Arial" w:cs="Arial"/>
                <w:b/>
                <w:bCs/>
                <w:lang w:val="en-US"/>
              </w:rPr>
              <w:t xml:space="preserve"> </w:t>
            </w:r>
          </w:p>
        </w:tc>
      </w:tr>
      <w:tr w:rsidR="00E60BD5" w:rsidRPr="00375232" w14:paraId="346D2F60" w14:textId="77777777" w:rsidTr="00E60BD5">
        <w:tc>
          <w:tcPr>
            <w:tcW w:w="4678" w:type="dxa"/>
          </w:tcPr>
          <w:p w14:paraId="5B05C032" w14:textId="77777777" w:rsidR="00E60BD5" w:rsidRPr="008064D9" w:rsidRDefault="00E60BD5" w:rsidP="00996961">
            <w:pPr>
              <w:widowControl/>
              <w:spacing w:before="120" w:after="120" w:line="300" w:lineRule="atLeast"/>
              <w:rPr>
                <w:rFonts w:ascii="Arial" w:hAnsi="Arial" w:cs="Arial"/>
                <w:b/>
                <w:highlight w:val="yellow"/>
              </w:rPr>
            </w:pPr>
          </w:p>
        </w:tc>
        <w:tc>
          <w:tcPr>
            <w:tcW w:w="5103" w:type="dxa"/>
          </w:tcPr>
          <w:p w14:paraId="7098E3EF" w14:textId="146C160F" w:rsidR="00E60BD5" w:rsidRPr="005E6430" w:rsidRDefault="00E60BD5" w:rsidP="00996961">
            <w:pPr>
              <w:widowControl/>
              <w:spacing w:before="120" w:after="120" w:line="300" w:lineRule="atLeast"/>
              <w:rPr>
                <w:rFonts w:ascii="Arial" w:hAnsi="Arial" w:cs="Arial"/>
                <w:b/>
                <w:lang w:val="en-US"/>
              </w:rPr>
            </w:pPr>
            <w:r>
              <w:rPr>
                <w:rFonts w:ascii="Arial" w:hAnsi="Arial" w:cs="Arial"/>
                <w:b/>
                <w:bCs/>
                <w:highlight w:val="yellow"/>
                <w:lang w:val="en-US"/>
              </w:rPr>
              <w:t>[Title, first name, surname of the Principal Investigator of University Hospital A]</w:t>
            </w:r>
          </w:p>
        </w:tc>
      </w:tr>
      <w:tr w:rsidR="00E60BD5" w:rsidRPr="00375232" w14:paraId="65047A01" w14:textId="77777777" w:rsidTr="00E60BD5">
        <w:tc>
          <w:tcPr>
            <w:tcW w:w="4678" w:type="dxa"/>
          </w:tcPr>
          <w:p w14:paraId="5BBF50E9" w14:textId="77777777" w:rsidR="00E60BD5" w:rsidRPr="005E6430" w:rsidRDefault="00E60BD5" w:rsidP="00E60BD5">
            <w:pPr>
              <w:widowControl/>
              <w:spacing w:before="120" w:after="120" w:line="300" w:lineRule="atLeast"/>
              <w:rPr>
                <w:rFonts w:ascii="Arial" w:hAnsi="Arial" w:cs="Arial"/>
                <w:b/>
                <w:highlight w:val="yellow"/>
                <w:lang w:val="en-US"/>
              </w:rPr>
            </w:pPr>
          </w:p>
        </w:tc>
        <w:tc>
          <w:tcPr>
            <w:tcW w:w="5103" w:type="dxa"/>
          </w:tcPr>
          <w:p w14:paraId="04B2E97A" w14:textId="55F087CF" w:rsidR="00E60BD5" w:rsidRPr="005E6430" w:rsidRDefault="00E60BD5" w:rsidP="00E60BD5">
            <w:pPr>
              <w:widowControl/>
              <w:spacing w:before="120" w:after="120" w:line="300" w:lineRule="atLeast"/>
              <w:rPr>
                <w:rFonts w:ascii="Arial" w:hAnsi="Arial" w:cs="Arial"/>
                <w:b/>
                <w:highlight w:val="yellow"/>
                <w:lang w:val="en-US"/>
              </w:rPr>
            </w:pPr>
            <w:r>
              <w:rPr>
                <w:rFonts w:ascii="Arial" w:hAnsi="Arial" w:cs="Arial"/>
                <w:b/>
                <w:bCs/>
                <w:highlight w:val="yellow"/>
                <w:lang w:val="en-US"/>
              </w:rPr>
              <w:t xml:space="preserve">Signature of the Principal Investigator of University Hospital A: </w:t>
            </w:r>
          </w:p>
          <w:p w14:paraId="13CAC56C" w14:textId="4FA2351B" w:rsidR="00E60BD5" w:rsidRPr="005E6430" w:rsidRDefault="00E60BD5" w:rsidP="00E60BD5">
            <w:pPr>
              <w:widowControl/>
              <w:spacing w:before="120" w:after="120" w:line="300" w:lineRule="atLeast"/>
              <w:rPr>
                <w:rFonts w:ascii="Arial" w:hAnsi="Arial" w:cs="Arial"/>
                <w:b/>
                <w:lang w:val="en-US"/>
              </w:rPr>
            </w:pPr>
          </w:p>
        </w:tc>
      </w:tr>
      <w:tr w:rsidR="00E60BD5" w:rsidRPr="008064D9" w14:paraId="720E8B26" w14:textId="77777777" w:rsidTr="00E60BD5">
        <w:tc>
          <w:tcPr>
            <w:tcW w:w="4678" w:type="dxa"/>
          </w:tcPr>
          <w:p w14:paraId="77C953EC" w14:textId="77777777" w:rsidR="00E60BD5" w:rsidRPr="005E6430" w:rsidRDefault="00E60BD5" w:rsidP="00E60BD5">
            <w:pPr>
              <w:widowControl/>
              <w:spacing w:before="120" w:after="120" w:line="300" w:lineRule="atLeast"/>
              <w:rPr>
                <w:rFonts w:ascii="Arial" w:hAnsi="Arial" w:cs="Arial"/>
                <w:b/>
                <w:highlight w:val="yellow"/>
                <w:lang w:val="en-US"/>
              </w:rPr>
            </w:pPr>
          </w:p>
        </w:tc>
        <w:tc>
          <w:tcPr>
            <w:tcW w:w="5103" w:type="dxa"/>
          </w:tcPr>
          <w:p w14:paraId="45B5FF43" w14:textId="6DE53435" w:rsidR="00E60BD5" w:rsidRPr="008064D9" w:rsidRDefault="00E60BD5" w:rsidP="00E60BD5">
            <w:pPr>
              <w:widowControl/>
              <w:spacing w:before="120" w:after="120" w:line="300" w:lineRule="atLeast"/>
              <w:rPr>
                <w:rFonts w:ascii="Arial" w:hAnsi="Arial" w:cs="Arial"/>
                <w:b/>
                <w:highlight w:val="yellow"/>
              </w:rPr>
            </w:pPr>
            <w:r>
              <w:rPr>
                <w:rFonts w:ascii="Arial" w:hAnsi="Arial" w:cs="Arial"/>
                <w:b/>
                <w:bCs/>
                <w:highlight w:val="yellow"/>
                <w:lang w:val="en-US"/>
              </w:rPr>
              <w:t>XXX, XX.XX.XXX</w:t>
            </w:r>
          </w:p>
        </w:tc>
      </w:tr>
      <w:tr w:rsidR="00E60BD5" w:rsidRPr="00375232" w14:paraId="22A57417" w14:textId="77777777" w:rsidTr="00E60BD5">
        <w:tc>
          <w:tcPr>
            <w:tcW w:w="4678" w:type="dxa"/>
          </w:tcPr>
          <w:p w14:paraId="32FD25FE" w14:textId="77777777" w:rsidR="00E60BD5" w:rsidRPr="008064D9" w:rsidRDefault="00E60BD5" w:rsidP="00E60BD5">
            <w:pPr>
              <w:widowControl/>
              <w:spacing w:before="120" w:after="120" w:line="300" w:lineRule="atLeast"/>
              <w:rPr>
                <w:rFonts w:ascii="Arial" w:hAnsi="Arial" w:cs="Arial"/>
                <w:b/>
                <w:highlight w:val="yellow"/>
              </w:rPr>
            </w:pPr>
          </w:p>
        </w:tc>
        <w:tc>
          <w:tcPr>
            <w:tcW w:w="5103" w:type="dxa"/>
          </w:tcPr>
          <w:p w14:paraId="3B3CB2D5" w14:textId="6C3F4FA8" w:rsidR="00E60BD5" w:rsidRPr="005E6430" w:rsidRDefault="00E60BD5" w:rsidP="00E60BD5">
            <w:pPr>
              <w:widowControl/>
              <w:spacing w:before="120" w:after="120" w:line="300" w:lineRule="atLeast"/>
              <w:rPr>
                <w:rFonts w:ascii="Arial" w:hAnsi="Arial" w:cs="Arial"/>
                <w:b/>
                <w:highlight w:val="yellow"/>
                <w:lang w:val="en-US"/>
              </w:rPr>
            </w:pPr>
            <w:r>
              <w:rPr>
                <w:rFonts w:ascii="Arial" w:hAnsi="Arial" w:cs="Arial"/>
                <w:b/>
                <w:bCs/>
                <w:highlight w:val="yellow"/>
                <w:lang w:val="en-US"/>
              </w:rPr>
              <w:t>[Title, first name, surname of the Principal Investigator of University Hospital B]</w:t>
            </w:r>
          </w:p>
        </w:tc>
      </w:tr>
      <w:tr w:rsidR="00E60BD5" w:rsidRPr="00375232" w14:paraId="6AFA5266" w14:textId="77777777" w:rsidTr="00E60BD5">
        <w:tc>
          <w:tcPr>
            <w:tcW w:w="4678" w:type="dxa"/>
          </w:tcPr>
          <w:p w14:paraId="4063609C" w14:textId="77777777" w:rsidR="00E60BD5" w:rsidRPr="005E6430" w:rsidRDefault="00E60BD5" w:rsidP="00E60BD5">
            <w:pPr>
              <w:widowControl/>
              <w:spacing w:before="120" w:after="120" w:line="300" w:lineRule="atLeast"/>
              <w:rPr>
                <w:rFonts w:ascii="Arial" w:hAnsi="Arial" w:cs="Arial"/>
                <w:b/>
                <w:highlight w:val="yellow"/>
                <w:lang w:val="en-US"/>
              </w:rPr>
            </w:pPr>
          </w:p>
        </w:tc>
        <w:tc>
          <w:tcPr>
            <w:tcW w:w="5103" w:type="dxa"/>
          </w:tcPr>
          <w:p w14:paraId="253AE9E9" w14:textId="1E17A26D" w:rsidR="00E60BD5" w:rsidRPr="005E6430" w:rsidRDefault="00E60BD5" w:rsidP="00E60BD5">
            <w:pPr>
              <w:widowControl/>
              <w:spacing w:before="120" w:after="120" w:line="300" w:lineRule="atLeast"/>
              <w:rPr>
                <w:rFonts w:ascii="Arial" w:hAnsi="Arial" w:cs="Arial"/>
                <w:b/>
                <w:highlight w:val="yellow"/>
                <w:lang w:val="en-US"/>
              </w:rPr>
            </w:pPr>
            <w:r>
              <w:rPr>
                <w:rFonts w:ascii="Arial" w:hAnsi="Arial" w:cs="Arial"/>
                <w:b/>
                <w:bCs/>
                <w:highlight w:val="yellow"/>
                <w:lang w:val="en-US"/>
              </w:rPr>
              <w:t xml:space="preserve">Signature of the Principal Investigator of University Hospital B: </w:t>
            </w:r>
          </w:p>
          <w:p w14:paraId="63D484DF" w14:textId="5655661A" w:rsidR="00E60BD5" w:rsidRPr="005E6430" w:rsidRDefault="00E60BD5" w:rsidP="00E60BD5">
            <w:pPr>
              <w:widowControl/>
              <w:spacing w:before="120" w:after="120" w:line="300" w:lineRule="atLeast"/>
              <w:rPr>
                <w:rFonts w:ascii="Arial" w:hAnsi="Arial" w:cs="Arial"/>
                <w:b/>
                <w:highlight w:val="yellow"/>
                <w:lang w:val="en-US"/>
              </w:rPr>
            </w:pPr>
          </w:p>
        </w:tc>
      </w:tr>
      <w:tr w:rsidR="00E60BD5" w:rsidRPr="008064D9" w14:paraId="1A721E20" w14:textId="77777777" w:rsidTr="00E60BD5">
        <w:tc>
          <w:tcPr>
            <w:tcW w:w="4678" w:type="dxa"/>
          </w:tcPr>
          <w:p w14:paraId="203808C5" w14:textId="77777777" w:rsidR="00E60BD5" w:rsidRPr="005E6430" w:rsidRDefault="00E60BD5" w:rsidP="00E60BD5">
            <w:pPr>
              <w:widowControl/>
              <w:spacing w:before="120" w:after="120" w:line="300" w:lineRule="atLeast"/>
              <w:rPr>
                <w:rFonts w:ascii="Arial" w:hAnsi="Arial" w:cs="Arial"/>
                <w:b/>
                <w:highlight w:val="yellow"/>
                <w:lang w:val="en-US"/>
              </w:rPr>
            </w:pPr>
          </w:p>
        </w:tc>
        <w:tc>
          <w:tcPr>
            <w:tcW w:w="5103" w:type="dxa"/>
          </w:tcPr>
          <w:p w14:paraId="5E41B964" w14:textId="165570D4" w:rsidR="00E60BD5" w:rsidRDefault="00E60BD5" w:rsidP="00E60BD5">
            <w:pPr>
              <w:widowControl/>
              <w:spacing w:before="120" w:after="120" w:line="300" w:lineRule="atLeast"/>
              <w:rPr>
                <w:rFonts w:ascii="Arial" w:hAnsi="Arial" w:cs="Arial"/>
                <w:b/>
                <w:highlight w:val="yellow"/>
              </w:rPr>
            </w:pPr>
            <w:r>
              <w:rPr>
                <w:rFonts w:ascii="Arial" w:hAnsi="Arial" w:cs="Arial"/>
                <w:b/>
                <w:bCs/>
                <w:highlight w:val="yellow"/>
                <w:lang w:val="en-US"/>
              </w:rPr>
              <w:t>XXX, XX.XX.XXX</w:t>
            </w:r>
          </w:p>
        </w:tc>
      </w:tr>
      <w:tr w:rsidR="00E60BD5" w:rsidRPr="00375232" w14:paraId="1F45BCCF" w14:textId="77777777" w:rsidTr="00E60BD5">
        <w:tc>
          <w:tcPr>
            <w:tcW w:w="4678" w:type="dxa"/>
          </w:tcPr>
          <w:p w14:paraId="6B77BE4D" w14:textId="77777777" w:rsidR="00E60BD5" w:rsidRPr="008064D9" w:rsidRDefault="00E60BD5" w:rsidP="00E60BD5">
            <w:pPr>
              <w:widowControl/>
              <w:spacing w:before="120" w:after="120" w:line="300" w:lineRule="atLeast"/>
              <w:rPr>
                <w:rFonts w:ascii="Arial" w:hAnsi="Arial" w:cs="Arial"/>
                <w:b/>
                <w:highlight w:val="yellow"/>
              </w:rPr>
            </w:pPr>
          </w:p>
        </w:tc>
        <w:tc>
          <w:tcPr>
            <w:tcW w:w="5103" w:type="dxa"/>
          </w:tcPr>
          <w:p w14:paraId="6BCC7F8A" w14:textId="7690149C" w:rsidR="00E60BD5" w:rsidRPr="005E6430" w:rsidRDefault="00E60BD5" w:rsidP="00E60BD5">
            <w:pPr>
              <w:widowControl/>
              <w:spacing w:before="120" w:after="120" w:line="300" w:lineRule="atLeast"/>
              <w:rPr>
                <w:rFonts w:ascii="Arial" w:hAnsi="Arial" w:cs="Arial"/>
                <w:b/>
                <w:highlight w:val="yellow"/>
                <w:lang w:val="en-US"/>
              </w:rPr>
            </w:pPr>
            <w:r>
              <w:rPr>
                <w:rFonts w:ascii="Arial" w:hAnsi="Arial" w:cs="Arial"/>
                <w:b/>
                <w:bCs/>
                <w:highlight w:val="yellow"/>
                <w:lang w:val="en-US"/>
              </w:rPr>
              <w:t>[Title, first name, surname of the Principal Investigator of University Hospital C]</w:t>
            </w:r>
          </w:p>
        </w:tc>
      </w:tr>
      <w:tr w:rsidR="00E60BD5" w:rsidRPr="00375232" w14:paraId="7ABDD7CA" w14:textId="77777777" w:rsidTr="00E60BD5">
        <w:tc>
          <w:tcPr>
            <w:tcW w:w="4678" w:type="dxa"/>
          </w:tcPr>
          <w:p w14:paraId="70B4543B" w14:textId="77777777" w:rsidR="00E60BD5" w:rsidRPr="005E6430" w:rsidRDefault="00E60BD5" w:rsidP="00E60BD5">
            <w:pPr>
              <w:widowControl/>
              <w:spacing w:before="120" w:after="120" w:line="300" w:lineRule="atLeast"/>
              <w:rPr>
                <w:rFonts w:ascii="Arial" w:hAnsi="Arial" w:cs="Arial"/>
                <w:b/>
                <w:highlight w:val="yellow"/>
                <w:lang w:val="en-US"/>
              </w:rPr>
            </w:pPr>
          </w:p>
        </w:tc>
        <w:tc>
          <w:tcPr>
            <w:tcW w:w="5103" w:type="dxa"/>
          </w:tcPr>
          <w:p w14:paraId="600C4708" w14:textId="77777777" w:rsidR="00E60BD5" w:rsidRPr="005E6430" w:rsidRDefault="00E60BD5" w:rsidP="00E60BD5">
            <w:pPr>
              <w:widowControl/>
              <w:spacing w:before="120" w:after="120" w:line="300" w:lineRule="atLeast"/>
              <w:rPr>
                <w:rFonts w:ascii="Arial" w:hAnsi="Arial" w:cs="Arial"/>
                <w:b/>
                <w:highlight w:val="yellow"/>
                <w:lang w:val="en-US"/>
              </w:rPr>
            </w:pPr>
            <w:r>
              <w:rPr>
                <w:rFonts w:ascii="Arial" w:hAnsi="Arial" w:cs="Arial"/>
                <w:b/>
                <w:bCs/>
                <w:highlight w:val="yellow"/>
                <w:lang w:val="en-US"/>
              </w:rPr>
              <w:t xml:space="preserve">Signature of the Principal Investigator of University Hospital B: </w:t>
            </w:r>
          </w:p>
          <w:p w14:paraId="511055F1" w14:textId="77777777" w:rsidR="00E60BD5" w:rsidRPr="005E6430" w:rsidRDefault="00E60BD5" w:rsidP="00E60BD5">
            <w:pPr>
              <w:widowControl/>
              <w:spacing w:before="120" w:after="120" w:line="300" w:lineRule="atLeast"/>
              <w:rPr>
                <w:rFonts w:ascii="Arial" w:hAnsi="Arial" w:cs="Arial"/>
                <w:b/>
                <w:highlight w:val="yellow"/>
                <w:lang w:val="en-US"/>
              </w:rPr>
            </w:pPr>
          </w:p>
        </w:tc>
      </w:tr>
    </w:tbl>
    <w:p w14:paraId="26FA8193" w14:textId="77777777" w:rsidR="000628AF" w:rsidRPr="005E6430" w:rsidRDefault="000628AF" w:rsidP="000628AF">
      <w:pPr>
        <w:widowControl/>
        <w:spacing w:before="100" w:beforeAutospacing="1" w:after="100" w:afterAutospacing="1"/>
        <w:contextualSpacing/>
        <w:rPr>
          <w:rFonts w:ascii="Arial" w:hAnsi="Arial" w:cs="Arial"/>
          <w:b/>
          <w:lang w:val="en-US"/>
        </w:rPr>
      </w:pPr>
    </w:p>
    <w:p w14:paraId="7349B6F8" w14:textId="77777777" w:rsidR="000628AF" w:rsidRPr="005E6430" w:rsidRDefault="000628AF" w:rsidP="000628AF">
      <w:pPr>
        <w:widowControl/>
        <w:spacing w:before="100" w:beforeAutospacing="1" w:after="100" w:afterAutospacing="1"/>
        <w:contextualSpacing/>
        <w:jc w:val="center"/>
        <w:rPr>
          <w:rFonts w:ascii="Arial" w:hAnsi="Arial" w:cs="Arial"/>
          <w:b/>
          <w:lang w:val="en-US"/>
        </w:rPr>
      </w:pPr>
    </w:p>
    <w:p w14:paraId="6DFD4EBD" w14:textId="77777777" w:rsidR="000628AF" w:rsidRPr="005E6430" w:rsidRDefault="000628AF" w:rsidP="000628AF">
      <w:pPr>
        <w:widowControl/>
        <w:spacing w:before="100" w:beforeAutospacing="1" w:after="100" w:afterAutospacing="1"/>
        <w:contextualSpacing/>
        <w:jc w:val="center"/>
        <w:rPr>
          <w:rFonts w:ascii="Arial" w:hAnsi="Arial" w:cs="Arial"/>
          <w:b/>
          <w:lang w:val="en-US"/>
        </w:rPr>
      </w:pPr>
    </w:p>
    <w:p w14:paraId="29C2923C" w14:textId="77777777" w:rsidR="000628AF" w:rsidRPr="005E6430" w:rsidRDefault="000628AF" w:rsidP="000628AF">
      <w:pPr>
        <w:widowControl/>
        <w:spacing w:before="100" w:beforeAutospacing="1" w:after="100" w:afterAutospacing="1"/>
        <w:contextualSpacing/>
        <w:jc w:val="center"/>
        <w:rPr>
          <w:rFonts w:ascii="Arial" w:hAnsi="Arial" w:cs="Arial"/>
          <w:b/>
          <w:lang w:val="en-US"/>
        </w:rPr>
      </w:pPr>
      <w:r>
        <w:rPr>
          <w:rFonts w:ascii="Arial" w:hAnsi="Arial" w:cs="Arial"/>
          <w:b/>
          <w:bCs/>
          <w:lang w:val="en-US"/>
        </w:rPr>
        <w:t>Appendix 1:</w:t>
      </w:r>
    </w:p>
    <w:p w14:paraId="2870DF17" w14:textId="77777777"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Protocol:</w:t>
      </w:r>
    </w:p>
    <w:p w14:paraId="0D2B404A" w14:textId="77777777" w:rsidR="000628AF" w:rsidRPr="005E6430" w:rsidRDefault="000628AF" w:rsidP="000628AF">
      <w:pPr>
        <w:widowControl/>
        <w:spacing w:before="100" w:beforeAutospacing="1" w:after="100" w:afterAutospacing="1"/>
        <w:rPr>
          <w:rFonts w:ascii="Arial" w:hAnsi="Arial" w:cs="Arial"/>
          <w:lang w:val="en-US"/>
        </w:rPr>
      </w:pPr>
    </w:p>
    <w:p w14:paraId="4F4DFC92" w14:textId="77777777"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Appendix 2:</w:t>
      </w:r>
    </w:p>
    <w:p w14:paraId="7DDF54E3" w14:textId="77777777"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Agreement on joint responsibility for data processing according to Art. 26 DSGVO</w:t>
      </w:r>
    </w:p>
    <w:p w14:paraId="7BC87F39" w14:textId="77777777" w:rsidR="000628AF" w:rsidRPr="005E6430" w:rsidRDefault="000628AF" w:rsidP="000628AF">
      <w:pPr>
        <w:widowControl/>
        <w:spacing w:before="100" w:beforeAutospacing="1" w:after="100" w:afterAutospacing="1"/>
        <w:ind w:left="426" w:hanging="426"/>
        <w:rPr>
          <w:rFonts w:ascii="Arial" w:hAnsi="Arial" w:cs="Arial"/>
          <w:lang w:val="en-US"/>
        </w:rPr>
      </w:pPr>
    </w:p>
    <w:p w14:paraId="55C5AA29" w14:textId="77777777"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lastRenderedPageBreak/>
        <w:t xml:space="preserve">Section 1 </w:t>
      </w:r>
    </w:p>
    <w:p w14:paraId="63884F27" w14:textId="073A0F1C" w:rsidR="000628AF" w:rsidRPr="005E6430" w:rsidRDefault="000628AF" w:rsidP="00103623">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Subject matter of the processing</w:t>
      </w:r>
    </w:p>
    <w:p w14:paraId="59626130" w14:textId="77777777" w:rsidR="00103623" w:rsidRPr="005E6430" w:rsidRDefault="00103623" w:rsidP="00103623">
      <w:pPr>
        <w:widowControl/>
        <w:spacing w:before="100" w:beforeAutospacing="1" w:after="100" w:afterAutospacing="1"/>
        <w:ind w:left="425" w:hanging="425"/>
        <w:contextualSpacing/>
        <w:jc w:val="center"/>
        <w:rPr>
          <w:rFonts w:ascii="Arial" w:hAnsi="Arial" w:cs="Arial"/>
          <w:b/>
          <w:lang w:val="en-US"/>
        </w:rPr>
      </w:pPr>
    </w:p>
    <w:p w14:paraId="713248AC" w14:textId="4699F634" w:rsidR="000628AF" w:rsidRPr="005E6430" w:rsidRDefault="000628AF" w:rsidP="000628AF">
      <w:pPr>
        <w:widowControl/>
        <w:spacing w:before="100" w:beforeAutospacing="1" w:after="100" w:afterAutospacing="1"/>
        <w:jc w:val="both"/>
        <w:rPr>
          <w:rFonts w:ascii="Arial" w:hAnsi="Arial" w:cs="Arial"/>
          <w:lang w:val="en-US"/>
        </w:rPr>
      </w:pPr>
      <w:r>
        <w:rPr>
          <w:rFonts w:ascii="Arial" w:hAnsi="Arial" w:cs="Arial"/>
          <w:lang w:val="en-US"/>
        </w:rPr>
        <w:t>The purpose of the jointly performed processing is the performance of the clinical trial and the study contract including its Appendices (“main contract”). In this regard, the data of study participants, including special categories of personal data, shall be processed to the extent necessary for the joint purpose. The more specific nature of the study participants’ data to be processed results in particular from the protocol as amended from time to time.</w:t>
      </w:r>
    </w:p>
    <w:p w14:paraId="311AD7E9" w14:textId="77777777"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 xml:space="preserve">Section 2 </w:t>
      </w:r>
    </w:p>
    <w:p w14:paraId="57E7062B" w14:textId="6DF0BA5B" w:rsidR="000628AF" w:rsidRPr="005E6430" w:rsidRDefault="000628AF" w:rsidP="00103623">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Term of the agreement, special right of termination, right of retention</w:t>
      </w:r>
    </w:p>
    <w:p w14:paraId="472A2BD2" w14:textId="77777777" w:rsidR="00103623" w:rsidRPr="005E6430" w:rsidRDefault="00103623" w:rsidP="00103623">
      <w:pPr>
        <w:widowControl/>
        <w:spacing w:before="100" w:beforeAutospacing="1" w:after="100" w:afterAutospacing="1"/>
        <w:ind w:left="425" w:hanging="425"/>
        <w:contextualSpacing/>
        <w:jc w:val="center"/>
        <w:rPr>
          <w:rFonts w:ascii="Arial" w:hAnsi="Arial" w:cs="Arial"/>
          <w:b/>
          <w:lang w:val="en-US"/>
        </w:rPr>
      </w:pPr>
    </w:p>
    <w:p w14:paraId="54E49170" w14:textId="77777777"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(1) This Appendix shall apply beyond the end of the main contract until the processing of personal data under the main contract is terminated. Separate ordinary termination of this Appendix shall be excluded. The right to termination for reason shall remain unaffected.</w:t>
      </w:r>
    </w:p>
    <w:p w14:paraId="5FAC4C27" w14:textId="28449344"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 xml:space="preserve">(2) </w:t>
      </w:r>
      <w:r>
        <w:rPr>
          <w:rFonts w:ascii="Arial" w:hAnsi="Arial" w:cs="Arial"/>
          <w:lang w:val="en-US"/>
        </w:rPr>
        <w:tab/>
        <w:t xml:space="preserve">The </w:t>
      </w:r>
      <w:r w:rsidR="004A09EB">
        <w:rPr>
          <w:rFonts w:ascii="Arial" w:hAnsi="Arial" w:cs="Arial"/>
          <w:lang w:val="en-US"/>
        </w:rPr>
        <w:t>Contracting Parties</w:t>
      </w:r>
      <w:r>
        <w:rPr>
          <w:rFonts w:ascii="Arial" w:hAnsi="Arial" w:cs="Arial"/>
          <w:lang w:val="en-US"/>
        </w:rPr>
        <w:t xml:space="preserve"> may terminate the main contract and this Appendix at any time without notice (“extraordinary termination”) if there is a serious or continuing breach of data protection regulations or the provisions of this Appendix by the other contracting party. A serious breach shall be deemed to have occurred in particular if a contracting party fails to fulfill or has failed to fulfill to a significant extent the obligations specified in this Appendix, in particular the agreed technical and organizational measures.</w:t>
      </w:r>
    </w:p>
    <w:p w14:paraId="6FF26588" w14:textId="69D2591D"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 xml:space="preserve">(3) </w:t>
      </w:r>
      <w:r>
        <w:rPr>
          <w:rFonts w:ascii="Arial" w:hAnsi="Arial" w:cs="Arial"/>
          <w:lang w:val="en-US"/>
        </w:rPr>
        <w:tab/>
        <w:t xml:space="preserve">The </w:t>
      </w:r>
      <w:r w:rsidR="004A09EB">
        <w:rPr>
          <w:rFonts w:ascii="Arial" w:hAnsi="Arial" w:cs="Arial"/>
          <w:lang w:val="en-US"/>
        </w:rPr>
        <w:t>Contracting Parties</w:t>
      </w:r>
      <w:r>
        <w:rPr>
          <w:rFonts w:ascii="Arial" w:hAnsi="Arial" w:cs="Arial"/>
          <w:lang w:val="en-US"/>
        </w:rPr>
        <w:t xml:space="preserve"> shall be entitled, without influencing the remuneration and the further contractual obligations, to no longer provide or transmit any further personal data to the respective other contracting party if and insofar as there are doubts as to a legal basis for this. This may arise in particular if changed legal or factual circumstances lead to a new legal assessment, such as the first-time or changed requirement of a justification pursuant to Art. 44 et seqq. GDPR or an informed consent declaration used does not justify the processing. Such circumstances may also arise from orders by regulatory authorities or courts as well as publications by the supervisory authorities.</w:t>
      </w:r>
    </w:p>
    <w:p w14:paraId="412E0BCA" w14:textId="77777777"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 xml:space="preserve">Section 3 </w:t>
      </w:r>
    </w:p>
    <w:p w14:paraId="1E87281D" w14:textId="3435068A"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Responsibilities</w:t>
      </w:r>
    </w:p>
    <w:p w14:paraId="7148B72B" w14:textId="77777777" w:rsidR="0054622D" w:rsidRPr="005E6430" w:rsidRDefault="0054622D" w:rsidP="000628AF">
      <w:pPr>
        <w:widowControl/>
        <w:spacing w:before="100" w:beforeAutospacing="1" w:after="100" w:afterAutospacing="1"/>
        <w:ind w:left="425" w:hanging="425"/>
        <w:contextualSpacing/>
        <w:jc w:val="center"/>
        <w:rPr>
          <w:rFonts w:ascii="Arial" w:hAnsi="Arial" w:cs="Arial"/>
          <w:b/>
          <w:lang w:val="en-US"/>
        </w:rPr>
      </w:pPr>
    </w:p>
    <w:p w14:paraId="421AB14F" w14:textId="77777777"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(1)</w:t>
      </w:r>
      <w:r>
        <w:rPr>
          <w:rFonts w:ascii="Arial" w:hAnsi="Arial" w:cs="Arial"/>
          <w:lang w:val="en-US"/>
        </w:rPr>
        <w:tab/>
        <w:t>Unless otherwise agreed below, each contracting party shall guarantee compliance with the statutory provisions, in particular the lawfulness of the data processing carried out by it. Each contracting party shall be responsible for the processing operations it performs. Actions and processing by contractors of a contracting party shall be attributed to this contracting party.</w:t>
      </w:r>
    </w:p>
    <w:p w14:paraId="1510F633" w14:textId="1DF3EF09"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(2)</w:t>
      </w:r>
      <w:r>
        <w:rPr>
          <w:rFonts w:ascii="Arial" w:hAnsi="Arial" w:cs="Arial"/>
          <w:lang w:val="en-US"/>
        </w:rPr>
        <w:tab/>
        <w:t xml:space="preserve">The </w:t>
      </w:r>
      <w:r w:rsidR="004A09EB">
        <w:rPr>
          <w:rFonts w:ascii="Arial" w:hAnsi="Arial" w:cs="Arial"/>
          <w:lang w:val="en-US"/>
        </w:rPr>
        <w:t>Contracting Parties</w:t>
      </w:r>
      <w:r>
        <w:rPr>
          <w:rFonts w:ascii="Arial" w:hAnsi="Arial" w:cs="Arial"/>
          <w:lang w:val="en-US"/>
        </w:rPr>
        <w:t xml:space="preserve"> shall take all necessary technical and organizational measures to ensure an adequate level of protection of the data in accordance with </w:t>
      </w:r>
      <w:r>
        <w:rPr>
          <w:rFonts w:ascii="Arial" w:hAnsi="Arial" w:cs="Arial"/>
          <w:lang w:val="en-US"/>
        </w:rPr>
        <w:lastRenderedPageBreak/>
        <w:t xml:space="preserve">Art. 24, 32 GDPR and the rights of the data subjects, in particular in accordance with Chapter III GDPR, within the statutory time limits. The </w:t>
      </w:r>
      <w:r w:rsidR="004A09EB">
        <w:rPr>
          <w:rFonts w:ascii="Arial" w:hAnsi="Arial" w:cs="Arial"/>
          <w:lang w:val="en-US"/>
        </w:rPr>
        <w:t>Contracting Parties</w:t>
      </w:r>
      <w:r>
        <w:rPr>
          <w:rFonts w:ascii="Arial" w:hAnsi="Arial" w:cs="Arial"/>
          <w:lang w:val="en-US"/>
        </w:rPr>
        <w:t xml:space="preserve"> may request proof of the technical and organizational measures taken by the other contracting party.</w:t>
      </w:r>
    </w:p>
    <w:p w14:paraId="46C1B57A" w14:textId="0DE394F4"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(3) The Sponsor shall be solely responsible for the technical and organizational measures relating to the CRF/eCRF. This shall also include the responsibility for a transmission method that complies with the requirements of Art. 32 GDPR. The responsibility for the database also lies with the S</w:t>
      </w:r>
      <w:r>
        <w:rPr>
          <w:rFonts w:ascii="Arial" w:hAnsi="Arial" w:cs="Arial"/>
          <w:szCs w:val="24"/>
          <w:lang w:val="en-US"/>
        </w:rPr>
        <w:t>ponsor</w:t>
      </w:r>
      <w:r>
        <w:rPr>
          <w:rFonts w:ascii="Arial" w:hAnsi="Arial" w:cs="Arial"/>
          <w:lang w:val="en-US"/>
        </w:rPr>
        <w:t xml:space="preserve"> from a data protection perspective. The Sponsor shall ensure that the implementation, default settings and the operation of the database are carried out in compliance with the applicable laws, in particular the requirements of the GDPR. The personal data processed in connection with the conduct of the study shall be stored on specially protected servers. The Sponsor shall remain responsible for processing the pseudonymized data of the study participants necessary for the conduct of the study and drug safety.</w:t>
      </w:r>
    </w:p>
    <w:p w14:paraId="331D4B6D" w14:textId="74EEB812" w:rsidR="000628AF" w:rsidRPr="005E6430" w:rsidRDefault="000628AF" w:rsidP="00103623">
      <w:pPr>
        <w:widowControl/>
        <w:spacing w:before="100" w:beforeAutospacing="1" w:after="100" w:afterAutospacing="1"/>
        <w:ind w:left="426" w:hanging="426"/>
        <w:jc w:val="both"/>
        <w:rPr>
          <w:rFonts w:ascii="Arial" w:hAnsi="Arial" w:cs="Arial"/>
          <w:lang w:val="en-US"/>
        </w:rPr>
      </w:pPr>
      <w:r>
        <w:rPr>
          <w:rFonts w:ascii="Arial" w:hAnsi="Arial" w:cs="Arial"/>
          <w:lang w:val="en-US"/>
        </w:rPr>
        <w:t xml:space="preserve">(4) The respective </w:t>
      </w:r>
      <w:r w:rsidR="00F30C34">
        <w:rPr>
          <w:rFonts w:ascii="Arial" w:hAnsi="Arial" w:cs="Arial"/>
          <w:lang w:val="en-US"/>
        </w:rPr>
        <w:t>I</w:t>
      </w:r>
      <w:r>
        <w:rPr>
          <w:rFonts w:ascii="Arial" w:hAnsi="Arial" w:cs="Arial"/>
          <w:lang w:val="en-US"/>
        </w:rPr>
        <w:t xml:space="preserve">mplementing </w:t>
      </w:r>
      <w:r w:rsidR="00F30C34">
        <w:rPr>
          <w:rFonts w:ascii="Arial" w:hAnsi="Arial" w:cs="Arial"/>
          <w:lang w:val="en-US"/>
        </w:rPr>
        <w:t>U</w:t>
      </w:r>
      <w:r>
        <w:rPr>
          <w:rFonts w:ascii="Arial" w:hAnsi="Arial" w:cs="Arial"/>
          <w:lang w:val="en-US"/>
        </w:rPr>
        <w:t xml:space="preserve">niversity </w:t>
      </w:r>
      <w:r w:rsidR="00F30C34">
        <w:rPr>
          <w:rFonts w:ascii="Arial" w:hAnsi="Arial" w:cs="Arial"/>
          <w:lang w:val="en-US"/>
        </w:rPr>
        <w:t>H</w:t>
      </w:r>
      <w:r>
        <w:rPr>
          <w:rFonts w:ascii="Arial" w:hAnsi="Arial" w:cs="Arial"/>
          <w:lang w:val="en-US"/>
        </w:rPr>
        <w:t>ospital in the BZKF shall be solely responsible for the processing of all data within the scope of handling according to the protocol, in particular in the patient record, as well as the pseudonymization of patient data, and for the safekeeping of the pseudonymization key. It shall also be responsible for the factually accurate entry, the necessary correction and the contractually agreed evaluations of the personal data in the CRF/eCRF.</w:t>
      </w:r>
    </w:p>
    <w:p w14:paraId="05E36034" w14:textId="667CE098"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 xml:space="preserve">5) </w:t>
      </w:r>
      <w:r>
        <w:rPr>
          <w:rFonts w:ascii="Arial" w:hAnsi="Arial" w:cs="Arial"/>
          <w:lang w:val="en-US"/>
        </w:rPr>
        <w:tab/>
        <w:t xml:space="preserve">If personal data that are the subject of the contract are transferred to third countries or international organizations, the Sponsor shall be responsible for ensuring that an adequate level of protection is maintained in accordance with Art. 44 et seqq. GDPR. In the event of data transfer by the </w:t>
      </w:r>
      <w:r w:rsidR="00F30C34">
        <w:rPr>
          <w:rFonts w:ascii="Arial" w:hAnsi="Arial" w:cs="Arial"/>
          <w:lang w:val="en-US"/>
        </w:rPr>
        <w:t>I</w:t>
      </w:r>
      <w:r>
        <w:rPr>
          <w:rFonts w:ascii="Arial" w:hAnsi="Arial" w:cs="Arial"/>
          <w:lang w:val="en-US"/>
        </w:rPr>
        <w:t xml:space="preserve">mplementing </w:t>
      </w:r>
      <w:r w:rsidR="00F30C34">
        <w:rPr>
          <w:rFonts w:ascii="Arial" w:hAnsi="Arial" w:cs="Arial"/>
          <w:lang w:val="en-US"/>
        </w:rPr>
        <w:t>U</w:t>
      </w:r>
      <w:r>
        <w:rPr>
          <w:rFonts w:ascii="Arial" w:hAnsi="Arial" w:cs="Arial"/>
          <w:lang w:val="en-US"/>
        </w:rPr>
        <w:t xml:space="preserve">niversity </w:t>
      </w:r>
      <w:r w:rsidR="00F30C34">
        <w:rPr>
          <w:rFonts w:ascii="Arial" w:hAnsi="Arial" w:cs="Arial"/>
          <w:lang w:val="en-US"/>
        </w:rPr>
        <w:t>H</w:t>
      </w:r>
      <w:r>
        <w:rPr>
          <w:rFonts w:ascii="Arial" w:hAnsi="Arial" w:cs="Arial"/>
          <w:lang w:val="en-US"/>
        </w:rPr>
        <w:t xml:space="preserve">ospital in the BZKF to a third country or an international organization without an adequacy decision in accordance with Art. 45 (3) GDPR, the Sponsor undertakes to conclude standard data protection clauses with the </w:t>
      </w:r>
      <w:r w:rsidR="00F30C34">
        <w:rPr>
          <w:rFonts w:ascii="Arial" w:hAnsi="Arial" w:cs="Arial"/>
          <w:lang w:val="en-US"/>
        </w:rPr>
        <w:t>I</w:t>
      </w:r>
      <w:r>
        <w:rPr>
          <w:rFonts w:ascii="Arial" w:hAnsi="Arial" w:cs="Arial"/>
          <w:lang w:val="en-US"/>
        </w:rPr>
        <w:t xml:space="preserve">mplementing </w:t>
      </w:r>
      <w:r w:rsidR="00F30C34">
        <w:rPr>
          <w:rFonts w:ascii="Arial" w:hAnsi="Arial" w:cs="Arial"/>
          <w:lang w:val="en-US"/>
        </w:rPr>
        <w:t>U</w:t>
      </w:r>
      <w:r>
        <w:rPr>
          <w:rFonts w:ascii="Arial" w:hAnsi="Arial" w:cs="Arial"/>
          <w:lang w:val="en-US"/>
        </w:rPr>
        <w:t xml:space="preserve">niversity </w:t>
      </w:r>
      <w:r w:rsidR="00F30C34">
        <w:rPr>
          <w:rFonts w:ascii="Arial" w:hAnsi="Arial" w:cs="Arial"/>
          <w:lang w:val="en-US"/>
        </w:rPr>
        <w:t>H</w:t>
      </w:r>
      <w:r>
        <w:rPr>
          <w:rFonts w:ascii="Arial" w:hAnsi="Arial" w:cs="Arial"/>
          <w:lang w:val="en-US"/>
        </w:rPr>
        <w:t>ospital in the BZKF in accordance with Art. 46 (2) lit. c GDPR.</w:t>
      </w:r>
    </w:p>
    <w:p w14:paraId="7EEE68EE" w14:textId="276072FE" w:rsidR="000628AF" w:rsidRPr="005E6430" w:rsidRDefault="000628AF" w:rsidP="000628AF">
      <w:pPr>
        <w:widowControl/>
        <w:spacing w:before="100" w:beforeAutospacing="1" w:after="100" w:afterAutospacing="1"/>
        <w:ind w:left="426"/>
        <w:jc w:val="both"/>
        <w:rPr>
          <w:rFonts w:ascii="Arial" w:hAnsi="Arial" w:cs="Arial"/>
          <w:lang w:val="en-US"/>
        </w:rPr>
      </w:pPr>
      <w:r>
        <w:rPr>
          <w:rFonts w:ascii="Arial" w:hAnsi="Arial" w:cs="Arial"/>
          <w:lang w:val="en-US"/>
        </w:rPr>
        <w:t xml:space="preserve">The Sponsor shall not, under any circumstances, attempt to, and does not intend to, identify study participants based on the personally identifiable information contained in the CRFs/eCRFs or the database. The </w:t>
      </w:r>
      <w:r w:rsidR="00F30C34">
        <w:rPr>
          <w:rFonts w:ascii="Arial" w:hAnsi="Arial" w:cs="Arial"/>
          <w:lang w:val="en-US"/>
        </w:rPr>
        <w:t>I</w:t>
      </w:r>
      <w:r>
        <w:rPr>
          <w:rFonts w:ascii="Arial" w:hAnsi="Arial" w:cs="Arial"/>
          <w:lang w:val="en-US"/>
        </w:rPr>
        <w:t xml:space="preserve">mplementing </w:t>
      </w:r>
      <w:r w:rsidR="00F30C34">
        <w:rPr>
          <w:rFonts w:ascii="Arial" w:hAnsi="Arial" w:cs="Arial"/>
          <w:lang w:val="en-US"/>
        </w:rPr>
        <w:t>U</w:t>
      </w:r>
      <w:r>
        <w:rPr>
          <w:rFonts w:ascii="Arial" w:hAnsi="Arial" w:cs="Arial"/>
          <w:lang w:val="en-US"/>
        </w:rPr>
        <w:t xml:space="preserve">niversity </w:t>
      </w:r>
      <w:r w:rsidR="00F30C34">
        <w:rPr>
          <w:rFonts w:ascii="Arial" w:hAnsi="Arial" w:cs="Arial"/>
          <w:lang w:val="en-US"/>
        </w:rPr>
        <w:t>H</w:t>
      </w:r>
      <w:r>
        <w:rPr>
          <w:rFonts w:ascii="Arial" w:hAnsi="Arial" w:cs="Arial"/>
          <w:lang w:val="en-US"/>
        </w:rPr>
        <w:t>ospital in the BZKF shall ensure that the personal data of the study participants are only transmitted to the Sponsor in pseudonymized form.</w:t>
      </w:r>
    </w:p>
    <w:p w14:paraId="1B3C5B97" w14:textId="77777777"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 xml:space="preserve">(6) </w:t>
      </w:r>
      <w:r>
        <w:rPr>
          <w:rFonts w:ascii="Arial" w:hAnsi="Arial" w:cs="Arial"/>
          <w:lang w:val="en-US"/>
        </w:rPr>
        <w:tab/>
        <w:t xml:space="preserve">The Sponsor shall be responsible for the further data processing in the CRF/eCRF. </w:t>
      </w:r>
    </w:p>
    <w:p w14:paraId="0B138FE6" w14:textId="520DF86A" w:rsidR="000628AF" w:rsidRPr="005E6430" w:rsidRDefault="000628AF" w:rsidP="00E60BD5">
      <w:pPr>
        <w:widowControl/>
        <w:spacing w:before="100" w:beforeAutospacing="1" w:after="100" w:afterAutospacing="1"/>
        <w:ind w:left="426" w:hanging="426"/>
        <w:rPr>
          <w:rFonts w:ascii="Arial" w:hAnsi="Arial" w:cs="Arial"/>
          <w:lang w:val="en-US"/>
        </w:rPr>
      </w:pPr>
      <w:r>
        <w:rPr>
          <w:rFonts w:ascii="Arial" w:hAnsi="Arial" w:cs="Arial"/>
          <w:lang w:val="en-US"/>
        </w:rPr>
        <w:t>(7) Legally existing responsibilities shall remain unaffected.</w:t>
      </w:r>
    </w:p>
    <w:p w14:paraId="08843483" w14:textId="77777777"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 xml:space="preserve">Section 4 </w:t>
      </w:r>
    </w:p>
    <w:p w14:paraId="5A38205A" w14:textId="5E57AE55" w:rsidR="000628AF" w:rsidRPr="005E6430" w:rsidRDefault="000628AF" w:rsidP="00103623">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Joint contact point, ensuring the rights of data subjects</w:t>
      </w:r>
    </w:p>
    <w:p w14:paraId="64C7C9B8" w14:textId="77777777" w:rsidR="00103623" w:rsidRPr="005E6430" w:rsidRDefault="00103623" w:rsidP="00103623">
      <w:pPr>
        <w:widowControl/>
        <w:spacing w:before="100" w:beforeAutospacing="1" w:after="100" w:afterAutospacing="1"/>
        <w:ind w:left="425" w:hanging="425"/>
        <w:contextualSpacing/>
        <w:jc w:val="center"/>
        <w:rPr>
          <w:rFonts w:ascii="Arial" w:hAnsi="Arial" w:cs="Arial"/>
          <w:b/>
          <w:lang w:val="en-US"/>
        </w:rPr>
      </w:pPr>
    </w:p>
    <w:p w14:paraId="363E0E96" w14:textId="23769CFD"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lastRenderedPageBreak/>
        <w:t xml:space="preserve">(1) </w:t>
      </w:r>
      <w:r>
        <w:rPr>
          <w:rFonts w:ascii="Arial" w:hAnsi="Arial" w:cs="Arial"/>
          <w:lang w:val="en-US"/>
        </w:rPr>
        <w:tab/>
        <w:t>The respective study center shall act as the point of contact for the study participants. It shall immediately forward queries that it cannot answer or process to the S</w:t>
      </w:r>
      <w:r>
        <w:rPr>
          <w:rFonts w:ascii="Arial" w:hAnsi="Arial" w:cs="Arial"/>
          <w:szCs w:val="24"/>
          <w:lang w:val="en-US"/>
        </w:rPr>
        <w:t>ponsor</w:t>
      </w:r>
      <w:r>
        <w:rPr>
          <w:rFonts w:ascii="Arial" w:hAnsi="Arial" w:cs="Arial"/>
          <w:lang w:val="en-US"/>
        </w:rPr>
        <w:t xml:space="preserve"> as well as the latter’s response to study participants; this is to be done in pseudonymized form using the study-specific identification number. The </w:t>
      </w:r>
      <w:r w:rsidR="00F30C34">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shall not be responsible for the S</w:t>
      </w:r>
      <w:r>
        <w:rPr>
          <w:rFonts w:ascii="Arial" w:hAnsi="Arial" w:cs="Arial"/>
          <w:szCs w:val="24"/>
          <w:lang w:val="en-US"/>
        </w:rPr>
        <w:t>ponsor’s</w:t>
      </w:r>
      <w:r>
        <w:rPr>
          <w:rFonts w:ascii="Arial" w:hAnsi="Arial" w:cs="Arial"/>
          <w:lang w:val="en-US"/>
        </w:rPr>
        <w:t xml:space="preserve"> proper processing, nor do they owe any guidance on this. However, each party shall notify the other party if it believes that the other party is acting unlawfully.</w:t>
      </w:r>
    </w:p>
    <w:p w14:paraId="05C26DEF" w14:textId="77777777"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 xml:space="preserve">(2) </w:t>
      </w:r>
      <w:r>
        <w:rPr>
          <w:rFonts w:ascii="Arial" w:hAnsi="Arial" w:cs="Arial"/>
          <w:lang w:val="en-US"/>
        </w:rPr>
        <w:tab/>
        <w:t>The trial center shall obtain informed consent forms from study participants provided by the S</w:t>
      </w:r>
      <w:r>
        <w:rPr>
          <w:rFonts w:ascii="Arial" w:hAnsi="Arial" w:cs="Arial"/>
          <w:szCs w:val="24"/>
          <w:lang w:val="en-US"/>
        </w:rPr>
        <w:t>ponsor</w:t>
      </w:r>
      <w:r>
        <w:rPr>
          <w:rFonts w:ascii="Arial" w:hAnsi="Arial" w:cs="Arial"/>
          <w:lang w:val="en-US"/>
        </w:rPr>
        <w:t xml:space="preserve"> prior to their inclusion in the study. The S</w:t>
      </w:r>
      <w:r>
        <w:rPr>
          <w:rFonts w:ascii="Arial" w:hAnsi="Arial" w:cs="Arial"/>
          <w:szCs w:val="24"/>
          <w:lang w:val="en-US"/>
        </w:rPr>
        <w:t>ponsor</w:t>
      </w:r>
      <w:r>
        <w:rPr>
          <w:rFonts w:ascii="Arial" w:hAnsi="Arial" w:cs="Arial"/>
          <w:lang w:val="en-US"/>
        </w:rPr>
        <w:t xml:space="preserve"> shall be responsible for the content of these forms. The BZKF does not have jurisdiction/responsibility for reviewing informed consent forms.</w:t>
      </w:r>
    </w:p>
    <w:p w14:paraId="0F000A59" w14:textId="517FF9F1"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(3)</w:t>
      </w:r>
      <w:r>
        <w:rPr>
          <w:rFonts w:ascii="Arial" w:hAnsi="Arial" w:cs="Arial"/>
          <w:lang w:val="en-US"/>
        </w:rPr>
        <w:tab/>
        <w:t>The trial center shall provide the study participants with the information according to Art. 13, 14 GDPR as well as the essential elements of this Appendix according to Art. 26 (2) p. 2 GDPR when they are included in the study and explain them as necessary. This information is part of the patient information to be provided by the S</w:t>
      </w:r>
      <w:r>
        <w:rPr>
          <w:rFonts w:ascii="Arial" w:hAnsi="Arial" w:cs="Arial"/>
          <w:szCs w:val="24"/>
          <w:lang w:val="en-US"/>
        </w:rPr>
        <w:t>ponsor</w:t>
      </w:r>
      <w:r>
        <w:rPr>
          <w:rFonts w:ascii="Arial" w:hAnsi="Arial" w:cs="Arial"/>
          <w:lang w:val="en-US"/>
        </w:rPr>
        <w:t xml:space="preserve">. The </w:t>
      </w:r>
      <w:r w:rsidR="00F30C34">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shall not be required to prepare the information in accordance with sentence 1 or to check it for legal compliance. The trial center shall be obligated to give the patient information to the study participants, to explain it and to answer questions about it.</w:t>
      </w:r>
    </w:p>
    <w:p w14:paraId="0F99A55E" w14:textId="35A467BF" w:rsidR="000628AF" w:rsidRPr="005E6430" w:rsidRDefault="000628AF" w:rsidP="000628AF">
      <w:pPr>
        <w:widowControl/>
        <w:spacing w:before="100" w:beforeAutospacing="1" w:after="100" w:afterAutospacing="1"/>
        <w:ind w:left="426" w:hanging="426"/>
        <w:jc w:val="both"/>
        <w:rPr>
          <w:rFonts w:ascii="Arial" w:hAnsi="Arial" w:cs="Arial"/>
          <w:b/>
          <w:lang w:val="en-US"/>
        </w:rPr>
      </w:pPr>
      <w:r>
        <w:rPr>
          <w:rFonts w:ascii="Arial" w:hAnsi="Arial" w:cs="Arial"/>
          <w:lang w:val="en-US"/>
        </w:rPr>
        <w:t xml:space="preserve">(4) </w:t>
      </w:r>
      <w:r>
        <w:rPr>
          <w:rFonts w:ascii="Arial" w:hAnsi="Arial" w:cs="Arial"/>
          <w:lang w:val="en-US"/>
        </w:rPr>
        <w:tab/>
        <w:t xml:space="preserve">In all other respects, the </w:t>
      </w:r>
      <w:r w:rsidR="004A09EB">
        <w:rPr>
          <w:rFonts w:ascii="Arial" w:hAnsi="Arial" w:cs="Arial"/>
          <w:lang w:val="en-US"/>
        </w:rPr>
        <w:t>Contracting Parties</w:t>
      </w:r>
      <w:r>
        <w:rPr>
          <w:rFonts w:ascii="Arial" w:hAnsi="Arial" w:cs="Arial"/>
          <w:lang w:val="en-US"/>
        </w:rPr>
        <w:t xml:space="preserve"> shall be independently responsible for implementing and complying with the data subject rights with regard to the data processed by them or their contractors.</w:t>
      </w:r>
    </w:p>
    <w:p w14:paraId="1469C0FF" w14:textId="77777777"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p>
    <w:p w14:paraId="381DB2CE" w14:textId="77777777"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p>
    <w:p w14:paraId="66615D34" w14:textId="77777777"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 xml:space="preserve">Section 5 </w:t>
      </w:r>
    </w:p>
    <w:p w14:paraId="2C238DB0" w14:textId="382257D2" w:rsidR="000628AF" w:rsidRPr="005E6430" w:rsidRDefault="000628AF" w:rsidP="0054622D">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Obligations in processing</w:t>
      </w:r>
    </w:p>
    <w:p w14:paraId="188FD72D" w14:textId="77777777" w:rsidR="0054622D" w:rsidRPr="005E6430" w:rsidRDefault="0054622D" w:rsidP="0054622D">
      <w:pPr>
        <w:widowControl/>
        <w:spacing w:before="100" w:beforeAutospacing="1" w:after="100" w:afterAutospacing="1"/>
        <w:ind w:left="425" w:hanging="425"/>
        <w:contextualSpacing/>
        <w:jc w:val="center"/>
        <w:rPr>
          <w:rFonts w:ascii="Arial" w:hAnsi="Arial" w:cs="Arial"/>
          <w:b/>
          <w:lang w:val="en-US"/>
        </w:rPr>
      </w:pPr>
    </w:p>
    <w:p w14:paraId="6AFF722D" w14:textId="4412DF11"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(1)</w:t>
      </w:r>
      <w:r>
        <w:rPr>
          <w:rFonts w:ascii="Arial" w:hAnsi="Arial" w:cs="Arial"/>
          <w:lang w:val="en-US"/>
        </w:rPr>
        <w:tab/>
        <w:t xml:space="preserve">The </w:t>
      </w:r>
      <w:r w:rsidR="004A09EB">
        <w:rPr>
          <w:rFonts w:ascii="Arial" w:hAnsi="Arial" w:cs="Arial"/>
          <w:lang w:val="en-US"/>
        </w:rPr>
        <w:t>Contracting Parties</w:t>
      </w:r>
      <w:r>
        <w:rPr>
          <w:rFonts w:ascii="Arial" w:hAnsi="Arial" w:cs="Arial"/>
          <w:lang w:val="en-US"/>
        </w:rPr>
        <w:t xml:space="preserve"> must inform each other immediately and in full if they discover errors or irregularities with regard to data protection provisions during the review of the processing activities and/or the contract results.</w:t>
      </w:r>
    </w:p>
    <w:p w14:paraId="03684726" w14:textId="77777777"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(2)</w:t>
      </w:r>
      <w:r>
        <w:rPr>
          <w:rFonts w:ascii="Arial" w:hAnsi="Arial" w:cs="Arial"/>
          <w:lang w:val="en-US"/>
        </w:rPr>
        <w:tab/>
        <w:t>Data controllers shall keep a register of processing activities within the meaning of Article 30 (1) GDPR for the processing operations they carry out. If necessary, they shall assist each other in its creation to the appropriate extent.</w:t>
      </w:r>
    </w:p>
    <w:p w14:paraId="527E2F9B" w14:textId="5656ABDD"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(3)</w:t>
      </w:r>
      <w:r>
        <w:rPr>
          <w:rFonts w:ascii="Arial" w:hAnsi="Arial" w:cs="Arial"/>
          <w:lang w:val="en-US"/>
        </w:rPr>
        <w:tab/>
        <w:t xml:space="preserve">The </w:t>
      </w:r>
      <w:r w:rsidR="004A09EB">
        <w:rPr>
          <w:rFonts w:ascii="Arial" w:hAnsi="Arial" w:cs="Arial"/>
          <w:lang w:val="en-US"/>
        </w:rPr>
        <w:t>Contracting Parties</w:t>
      </w:r>
      <w:r>
        <w:rPr>
          <w:rFonts w:ascii="Arial" w:hAnsi="Arial" w:cs="Arial"/>
          <w:lang w:val="en-US"/>
        </w:rPr>
        <w:t xml:space="preserve"> shall be obliged to inform the respective supervisory authority or the persons affected by a breach of the protection of personal data in accordance with Articles 33 and 34 GDPR for the processing steps they have carried out.</w:t>
      </w:r>
    </w:p>
    <w:p w14:paraId="4DF52CFE" w14:textId="2965895C"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 xml:space="preserve">(4) </w:t>
      </w:r>
      <w:r>
        <w:rPr>
          <w:rFonts w:ascii="Arial" w:hAnsi="Arial" w:cs="Arial"/>
          <w:lang w:val="en-US"/>
        </w:rPr>
        <w:tab/>
        <w:t>If a data protection impact assessment is required in accordance with Art. 35 GDPR, the S</w:t>
      </w:r>
      <w:r>
        <w:rPr>
          <w:rFonts w:ascii="Arial" w:hAnsi="Arial" w:cs="Arial"/>
          <w:szCs w:val="24"/>
          <w:lang w:val="en-US"/>
        </w:rPr>
        <w:t>ponsor</w:t>
      </w:r>
      <w:r>
        <w:rPr>
          <w:rFonts w:ascii="Arial" w:hAnsi="Arial" w:cs="Arial"/>
          <w:lang w:val="en-US"/>
        </w:rPr>
        <w:t xml:space="preserve"> shall take the lead in conducting this, and the relevant </w:t>
      </w:r>
      <w:r>
        <w:rPr>
          <w:rFonts w:ascii="Arial" w:hAnsi="Arial" w:cs="Arial"/>
          <w:lang w:val="en-US"/>
        </w:rPr>
        <w:lastRenderedPageBreak/>
        <w:t xml:space="preserve">documents shall be made available to the trial center. The </w:t>
      </w:r>
      <w:r w:rsidR="00F30C34">
        <w:rPr>
          <w:rFonts w:ascii="Arial" w:hAnsi="Arial" w:cs="Arial"/>
          <w:lang w:val="en-US"/>
        </w:rPr>
        <w:t>I</w:t>
      </w:r>
      <w:r>
        <w:rPr>
          <w:rFonts w:ascii="Arial" w:hAnsi="Arial" w:cs="Arial"/>
          <w:lang w:val="en-US"/>
        </w:rPr>
        <w:t xml:space="preserve">mplementing </w:t>
      </w:r>
      <w:r w:rsidR="00F30C34">
        <w:rPr>
          <w:rFonts w:ascii="Arial" w:hAnsi="Arial" w:cs="Arial"/>
          <w:lang w:val="en-US"/>
        </w:rPr>
        <w:t>U</w:t>
      </w:r>
      <w:r>
        <w:rPr>
          <w:rFonts w:ascii="Arial" w:hAnsi="Arial" w:cs="Arial"/>
          <w:lang w:val="en-US"/>
        </w:rPr>
        <w:t xml:space="preserve">niversity </w:t>
      </w:r>
      <w:r w:rsidR="00F30C34">
        <w:rPr>
          <w:rFonts w:ascii="Arial" w:hAnsi="Arial" w:cs="Arial"/>
          <w:lang w:val="en-US"/>
        </w:rPr>
        <w:t>H</w:t>
      </w:r>
      <w:r>
        <w:rPr>
          <w:rFonts w:ascii="Arial" w:hAnsi="Arial" w:cs="Arial"/>
          <w:lang w:val="en-US"/>
        </w:rPr>
        <w:t>ospital in the BZKF shall support the S</w:t>
      </w:r>
      <w:r>
        <w:rPr>
          <w:rFonts w:ascii="Arial" w:hAnsi="Arial" w:cs="Arial"/>
          <w:szCs w:val="24"/>
          <w:lang w:val="en-US"/>
        </w:rPr>
        <w:t>ponsor</w:t>
      </w:r>
      <w:r>
        <w:rPr>
          <w:rFonts w:ascii="Arial" w:hAnsi="Arial" w:cs="Arial"/>
          <w:lang w:val="en-US"/>
        </w:rPr>
        <w:t xml:space="preserve"> in this respect to an appropriate extent. For the patient records, this is to be performed and led by the trial center, and the corresponding documents are to be made available to the S</w:t>
      </w:r>
      <w:r>
        <w:rPr>
          <w:rFonts w:ascii="Arial" w:hAnsi="Arial" w:cs="Arial"/>
          <w:szCs w:val="24"/>
          <w:lang w:val="en-US"/>
        </w:rPr>
        <w:t>ponsor</w:t>
      </w:r>
      <w:r>
        <w:rPr>
          <w:rFonts w:ascii="Arial" w:hAnsi="Arial" w:cs="Arial"/>
          <w:lang w:val="en-US"/>
        </w:rPr>
        <w:t xml:space="preserve">. </w:t>
      </w:r>
    </w:p>
    <w:p w14:paraId="51CBE463" w14:textId="77777777" w:rsidR="000628AF" w:rsidRPr="005E6430" w:rsidRDefault="000628AF" w:rsidP="000628AF">
      <w:pPr>
        <w:widowControl/>
        <w:spacing w:before="100" w:beforeAutospacing="1" w:after="100" w:afterAutospacing="1"/>
        <w:contextualSpacing/>
        <w:rPr>
          <w:rFonts w:ascii="Arial" w:hAnsi="Arial" w:cs="Arial"/>
          <w:lang w:val="en-US"/>
        </w:rPr>
      </w:pPr>
    </w:p>
    <w:p w14:paraId="16059B2F" w14:textId="77777777"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 xml:space="preserve">Section 6 </w:t>
      </w:r>
    </w:p>
    <w:p w14:paraId="701F1F28" w14:textId="613EA28D" w:rsidR="000628AF" w:rsidRPr="005E6430" w:rsidRDefault="000628AF" w:rsidP="000628AF">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Liability</w:t>
      </w:r>
    </w:p>
    <w:p w14:paraId="3AEEE6D2" w14:textId="77777777" w:rsidR="0054622D" w:rsidRPr="005E6430" w:rsidRDefault="0054622D" w:rsidP="000628AF">
      <w:pPr>
        <w:widowControl/>
        <w:spacing w:before="100" w:beforeAutospacing="1" w:after="100" w:afterAutospacing="1"/>
        <w:ind w:left="425" w:hanging="425"/>
        <w:contextualSpacing/>
        <w:jc w:val="center"/>
        <w:rPr>
          <w:rFonts w:ascii="Arial" w:hAnsi="Arial" w:cs="Arial"/>
          <w:lang w:val="en-US"/>
        </w:rPr>
      </w:pPr>
    </w:p>
    <w:p w14:paraId="74FB2D80" w14:textId="587407FF" w:rsidR="000628AF" w:rsidRPr="005E6430" w:rsidRDefault="000628AF" w:rsidP="000628AF">
      <w:pPr>
        <w:widowControl/>
        <w:spacing w:before="100" w:beforeAutospacing="1" w:after="100" w:afterAutospacing="1"/>
        <w:ind w:left="426" w:hanging="426"/>
        <w:jc w:val="both"/>
        <w:rPr>
          <w:rFonts w:ascii="Arial" w:hAnsi="Arial" w:cs="Arial"/>
          <w:lang w:val="en-US"/>
        </w:rPr>
      </w:pPr>
      <w:r>
        <w:rPr>
          <w:rFonts w:ascii="Arial" w:hAnsi="Arial" w:cs="Arial"/>
          <w:lang w:val="en-US"/>
        </w:rPr>
        <w:t xml:space="preserve">(1) The liability of the </w:t>
      </w:r>
      <w:r w:rsidR="004A09EB">
        <w:rPr>
          <w:rFonts w:ascii="Arial" w:hAnsi="Arial" w:cs="Arial"/>
          <w:lang w:val="en-US"/>
        </w:rPr>
        <w:t>Contracting Parties</w:t>
      </w:r>
      <w:r>
        <w:rPr>
          <w:rFonts w:ascii="Arial" w:hAnsi="Arial" w:cs="Arial"/>
          <w:lang w:val="en-US"/>
        </w:rPr>
        <w:t xml:space="preserve"> in the external relationship with data subjects results from Art. 82 GDPR. This Appendix does not give rise to any claim by affected persons or other third parties.</w:t>
      </w:r>
    </w:p>
    <w:p w14:paraId="630D7DF6" w14:textId="77777777" w:rsidR="000628AF" w:rsidRPr="005E6430" w:rsidRDefault="000628AF" w:rsidP="000628AF">
      <w:pPr>
        <w:widowControl/>
        <w:spacing w:before="100" w:beforeAutospacing="1" w:after="100" w:afterAutospacing="1"/>
        <w:ind w:left="426" w:hanging="426"/>
        <w:jc w:val="both"/>
        <w:rPr>
          <w:lang w:val="en-US"/>
        </w:rPr>
      </w:pPr>
      <w:r>
        <w:rPr>
          <w:rFonts w:ascii="Arial" w:hAnsi="Arial" w:cs="Arial"/>
          <w:lang w:val="en-US"/>
        </w:rPr>
        <w:t>(2) In the internal relationship, each contracting party shall be liable to the other contracting party for the damage caused by the processing for which it is responsible. In doing so, it shall indemnify the other contracting party against all claims or other damages by third parties or liabilities to third parties arising from a breach of duty under data protection law by the contracting party with regard to the main contract and this Appendix and/or other breaches of applicable data protection regulations. This shall also apply with regard to fines, insofar as these have been imposed due to a circumstance which lies within the area of responsibility of the other contracting party. If damage occurs during processing of personal data by a contracting party for which it is solely responsible, the other contracting party shall not be liable for such damage.</w:t>
      </w:r>
    </w:p>
    <w:p w14:paraId="17A626F4" w14:textId="00076770" w:rsidR="000628AF" w:rsidRPr="005E6430" w:rsidRDefault="000628AF" w:rsidP="0054622D">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 xml:space="preserve">Section 7 </w:t>
      </w:r>
    </w:p>
    <w:p w14:paraId="3717E2E5" w14:textId="10EC45B2" w:rsidR="00A01A4D" w:rsidRPr="005E6430" w:rsidRDefault="00A01A4D" w:rsidP="0054622D">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 xml:space="preserve">Processing of employee data </w:t>
      </w:r>
    </w:p>
    <w:p w14:paraId="7A047194" w14:textId="77777777" w:rsidR="006B46BF" w:rsidRPr="005E6430" w:rsidRDefault="006B46BF" w:rsidP="0054622D">
      <w:pPr>
        <w:widowControl/>
        <w:spacing w:before="100" w:beforeAutospacing="1" w:after="100" w:afterAutospacing="1"/>
        <w:ind w:left="425" w:hanging="425"/>
        <w:contextualSpacing/>
        <w:jc w:val="center"/>
        <w:rPr>
          <w:rFonts w:ascii="Arial" w:hAnsi="Arial" w:cs="Arial"/>
          <w:b/>
          <w:lang w:val="en-US"/>
        </w:rPr>
      </w:pPr>
    </w:p>
    <w:p w14:paraId="625731A5" w14:textId="07122F91" w:rsidR="000628AF" w:rsidRPr="009255C1" w:rsidRDefault="000628AF" w:rsidP="009255C1">
      <w:pPr>
        <w:widowControl/>
        <w:spacing w:before="100" w:beforeAutospacing="1" w:after="100" w:afterAutospacing="1"/>
        <w:ind w:left="426"/>
        <w:jc w:val="both"/>
        <w:rPr>
          <w:rFonts w:ascii="Arial" w:hAnsi="Arial" w:cs="Arial"/>
          <w:lang w:val="en-US"/>
        </w:rPr>
      </w:pPr>
      <w:r>
        <w:rPr>
          <w:rFonts w:ascii="Arial" w:hAnsi="Arial" w:cs="Arial"/>
          <w:lang w:val="en-US"/>
        </w:rPr>
        <w:t xml:space="preserve">The processing of personal data of the persons employed at </w:t>
      </w:r>
      <w:r w:rsidR="00557C9D">
        <w:rPr>
          <w:rFonts w:ascii="Arial" w:hAnsi="Arial" w:cs="Arial"/>
          <w:lang w:val="en-US"/>
        </w:rPr>
        <w:t>t</w:t>
      </w:r>
      <w:r>
        <w:rPr>
          <w:rFonts w:ascii="Arial" w:hAnsi="Arial" w:cs="Arial"/>
          <w:lang w:val="en-US"/>
        </w:rPr>
        <w:t xml:space="preserve">he </w:t>
      </w:r>
      <w:r w:rsidR="00F30C34">
        <w:rPr>
          <w:rFonts w:ascii="Arial" w:hAnsi="Arial" w:cs="Arial"/>
          <w:lang w:val="en-US"/>
        </w:rPr>
        <w:t>I</w:t>
      </w:r>
      <w:r>
        <w:rPr>
          <w:rFonts w:ascii="Arial" w:hAnsi="Arial" w:cs="Arial"/>
          <w:lang w:val="en-US"/>
        </w:rPr>
        <w:t xml:space="preserve">mplementing </w:t>
      </w:r>
      <w:r w:rsidR="00766A2B">
        <w:rPr>
          <w:rFonts w:ascii="Arial" w:hAnsi="Arial" w:cs="Arial"/>
          <w:lang w:val="en-US"/>
        </w:rPr>
        <w:t>University Hospitals</w:t>
      </w:r>
      <w:r>
        <w:rPr>
          <w:rFonts w:ascii="Arial" w:hAnsi="Arial" w:cs="Arial"/>
          <w:lang w:val="en-US"/>
        </w:rPr>
        <w:t xml:space="preserve"> in the BZKF, for the purpose of the present clinical trial, shall be the sole responsibility of the Sponsor. For this purpose, the Sponsor may use a separate data privacy information sheet or a separate data processing consent form.</w:t>
      </w:r>
      <w:r>
        <w:rPr>
          <w:rFonts w:ascii="Arial" w:hAnsi="Arial" w:cs="Arial"/>
          <w:highlight w:val="cyan"/>
          <w:lang w:val="en-US"/>
        </w:rPr>
        <w:t xml:space="preserve"> </w:t>
      </w:r>
    </w:p>
    <w:p w14:paraId="54F39F02" w14:textId="77777777" w:rsidR="0054622D" w:rsidRPr="005E6430" w:rsidRDefault="000628AF" w:rsidP="0054622D">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 xml:space="preserve">Section 8 </w:t>
      </w:r>
    </w:p>
    <w:p w14:paraId="0EC837A7" w14:textId="74AED227" w:rsidR="000628AF" w:rsidRPr="005E6430" w:rsidRDefault="000628AF" w:rsidP="00103623">
      <w:pPr>
        <w:widowControl/>
        <w:spacing w:before="100" w:beforeAutospacing="1" w:after="100" w:afterAutospacing="1"/>
        <w:ind w:left="425" w:hanging="425"/>
        <w:contextualSpacing/>
        <w:jc w:val="center"/>
        <w:rPr>
          <w:rFonts w:ascii="Arial" w:hAnsi="Arial" w:cs="Arial"/>
          <w:b/>
          <w:lang w:val="en-US"/>
        </w:rPr>
      </w:pPr>
      <w:r>
        <w:rPr>
          <w:rFonts w:ascii="Arial" w:hAnsi="Arial" w:cs="Arial"/>
          <w:b/>
          <w:bCs/>
          <w:lang w:val="en-US"/>
        </w:rPr>
        <w:t>Contact</w:t>
      </w:r>
    </w:p>
    <w:p w14:paraId="71C12717" w14:textId="77777777" w:rsidR="00103623" w:rsidRPr="005E6430" w:rsidRDefault="00103623" w:rsidP="00103623">
      <w:pPr>
        <w:widowControl/>
        <w:spacing w:before="100" w:beforeAutospacing="1" w:after="100" w:afterAutospacing="1"/>
        <w:ind w:left="425" w:hanging="425"/>
        <w:contextualSpacing/>
        <w:jc w:val="center"/>
        <w:rPr>
          <w:rFonts w:ascii="Arial" w:hAnsi="Arial" w:cs="Arial"/>
          <w:b/>
          <w:lang w:val="en-US"/>
        </w:rPr>
      </w:pPr>
    </w:p>
    <w:p w14:paraId="320BCB53" w14:textId="77777777" w:rsidR="000628AF" w:rsidRPr="005E6430" w:rsidRDefault="000628AF" w:rsidP="000628AF">
      <w:pPr>
        <w:widowControl/>
        <w:spacing w:before="100" w:beforeAutospacing="1" w:after="100" w:afterAutospacing="1"/>
        <w:ind w:left="426" w:hanging="426"/>
        <w:rPr>
          <w:rFonts w:ascii="Arial" w:hAnsi="Arial" w:cs="Arial"/>
          <w:lang w:val="en-US"/>
        </w:rPr>
      </w:pPr>
      <w:r>
        <w:rPr>
          <w:rFonts w:ascii="Arial" w:hAnsi="Arial" w:cs="Arial"/>
          <w:lang w:val="en-US"/>
        </w:rPr>
        <w:t>The contacts responsible for data protection in the European Union are:</w:t>
      </w:r>
    </w:p>
    <w:p w14:paraId="30646713" w14:textId="1BFC8D50" w:rsidR="00D46DB0" w:rsidRPr="005E6430" w:rsidRDefault="000628AF" w:rsidP="00455CB2">
      <w:pPr>
        <w:widowControl/>
        <w:spacing w:before="100" w:beforeAutospacing="1" w:after="100" w:afterAutospacing="1"/>
        <w:jc w:val="both"/>
        <w:rPr>
          <w:rFonts w:ascii="Arial" w:hAnsi="Arial" w:cs="Arial"/>
          <w:lang w:val="en-US"/>
        </w:rPr>
      </w:pPr>
      <w:r>
        <w:rPr>
          <w:rFonts w:ascii="Arial" w:hAnsi="Arial" w:cs="Arial"/>
          <w:lang w:val="en-US"/>
        </w:rPr>
        <w:t xml:space="preserve">For the </w:t>
      </w:r>
      <w:r w:rsidR="00766A2B">
        <w:rPr>
          <w:rFonts w:ascii="Arial" w:hAnsi="Arial" w:cs="Arial"/>
          <w:lang w:val="en-US"/>
        </w:rPr>
        <w:t>University Hospitals</w:t>
      </w:r>
      <w:r>
        <w:rPr>
          <w:rFonts w:ascii="Arial" w:hAnsi="Arial" w:cs="Arial"/>
          <w:lang w:val="en-US"/>
        </w:rPr>
        <w:t xml:space="preserve"> as a member of the BZKF (as the initial contact for forwarding to the respective </w:t>
      </w:r>
      <w:r w:rsidR="00F30C34">
        <w:rPr>
          <w:rFonts w:ascii="Arial" w:hAnsi="Arial" w:cs="Arial"/>
          <w:lang w:val="en-US"/>
        </w:rPr>
        <w:t>I</w:t>
      </w:r>
      <w:r>
        <w:rPr>
          <w:rFonts w:ascii="Arial" w:hAnsi="Arial" w:cs="Arial"/>
          <w:lang w:val="en-US"/>
        </w:rPr>
        <w:t xml:space="preserve">mplementing </w:t>
      </w:r>
      <w:r w:rsidR="00F30C34">
        <w:rPr>
          <w:rFonts w:ascii="Arial" w:hAnsi="Arial" w:cs="Arial"/>
          <w:lang w:val="en-US"/>
        </w:rPr>
        <w:t>U</w:t>
      </w:r>
      <w:r>
        <w:rPr>
          <w:rFonts w:ascii="Arial" w:hAnsi="Arial" w:cs="Arial"/>
          <w:lang w:val="en-US"/>
        </w:rPr>
        <w:t xml:space="preserve">niversity </w:t>
      </w:r>
      <w:r w:rsidR="00F30C34">
        <w:rPr>
          <w:rFonts w:ascii="Arial" w:hAnsi="Arial" w:cs="Arial"/>
          <w:lang w:val="en-US"/>
        </w:rPr>
        <w:t>H</w:t>
      </w:r>
      <w:r>
        <w:rPr>
          <w:rFonts w:ascii="Arial" w:hAnsi="Arial" w:cs="Arial"/>
          <w:lang w:val="en-US"/>
        </w:rPr>
        <w:t xml:space="preserve">ospital in the BZKF): </w:t>
      </w:r>
    </w:p>
    <w:p w14:paraId="0983F7D6" w14:textId="3ABC7EFE" w:rsidR="000628AF" w:rsidRPr="005E6430" w:rsidRDefault="00D46DB0" w:rsidP="00103623">
      <w:pPr>
        <w:widowControl/>
        <w:spacing w:before="100" w:beforeAutospacing="1" w:after="100" w:afterAutospacing="1"/>
        <w:rPr>
          <w:rFonts w:ascii="Arial" w:hAnsi="Arial" w:cs="Arial"/>
          <w:lang w:val="en-US"/>
        </w:rPr>
      </w:pPr>
      <w:r>
        <w:rPr>
          <w:rFonts w:ascii="Arial" w:hAnsi="Arial" w:cs="Arial"/>
          <w:lang w:val="en-US"/>
        </w:rPr>
        <w:t xml:space="preserve">Mrs. Rebekka Kiser, Data Protection Attorney, BZKF, rebekka.kiser@tum.de </w:t>
      </w:r>
    </w:p>
    <w:p w14:paraId="26C78790" w14:textId="77777777" w:rsidR="000628AF" w:rsidRPr="005E6430" w:rsidRDefault="000628AF" w:rsidP="000628AF">
      <w:pPr>
        <w:widowControl/>
        <w:spacing w:before="100" w:beforeAutospacing="1" w:after="100" w:afterAutospacing="1"/>
        <w:contextualSpacing/>
        <w:rPr>
          <w:rFonts w:ascii="Arial" w:hAnsi="Arial" w:cs="Arial"/>
          <w:b/>
          <w:lang w:val="en-US"/>
        </w:rPr>
      </w:pPr>
      <w:r>
        <w:rPr>
          <w:rFonts w:ascii="Arial" w:hAnsi="Arial" w:cs="Arial"/>
          <w:lang w:val="en-US"/>
        </w:rPr>
        <w:t>For the Sponsor:</w:t>
      </w:r>
      <w:r>
        <w:rPr>
          <w:rFonts w:ascii="Arial" w:hAnsi="Arial" w:cs="Arial"/>
          <w:lang w:val="en-US"/>
        </w:rPr>
        <w:br/>
      </w:r>
      <w:r>
        <w:rPr>
          <w:rFonts w:ascii="Arial" w:hAnsi="Arial" w:cs="Arial"/>
          <w:lang w:val="en-US"/>
        </w:rPr>
        <w:br/>
      </w:r>
    </w:p>
    <w:p w14:paraId="4FA86957" w14:textId="77777777" w:rsidR="000628AF" w:rsidRPr="005E6430" w:rsidRDefault="000628AF" w:rsidP="000628AF">
      <w:pPr>
        <w:widowControl/>
        <w:spacing w:before="100" w:beforeAutospacing="1" w:after="100" w:afterAutospacing="1"/>
        <w:contextualSpacing/>
        <w:jc w:val="center"/>
        <w:rPr>
          <w:rFonts w:ascii="Arial" w:hAnsi="Arial" w:cs="Arial"/>
          <w:b/>
          <w:lang w:val="en-US"/>
        </w:rPr>
      </w:pPr>
    </w:p>
    <w:p w14:paraId="0ADE1A22" w14:textId="77777777" w:rsidR="000628AF" w:rsidRPr="005E6430" w:rsidRDefault="000628AF" w:rsidP="000628AF">
      <w:pPr>
        <w:widowControl/>
        <w:spacing w:before="100" w:beforeAutospacing="1" w:after="100" w:afterAutospacing="1"/>
        <w:contextualSpacing/>
        <w:jc w:val="center"/>
        <w:rPr>
          <w:rFonts w:ascii="Arial" w:hAnsi="Arial" w:cs="Arial"/>
          <w:b/>
          <w:lang w:val="en-US"/>
        </w:rPr>
      </w:pPr>
      <w:r>
        <w:rPr>
          <w:rFonts w:ascii="Arial" w:hAnsi="Arial" w:cs="Arial"/>
          <w:b/>
          <w:bCs/>
          <w:lang w:val="en-US"/>
        </w:rPr>
        <w:t>Appendix 2b:</w:t>
      </w:r>
    </w:p>
    <w:p w14:paraId="059D3092" w14:textId="6C60B714" w:rsidR="000628AF" w:rsidRPr="005E6430" w:rsidRDefault="000628AF" w:rsidP="000628AF">
      <w:pPr>
        <w:widowControl/>
        <w:spacing w:before="100" w:beforeAutospacing="1" w:after="100" w:afterAutospacing="1"/>
        <w:ind w:left="426" w:hanging="426"/>
        <w:jc w:val="center"/>
        <w:rPr>
          <w:rFonts w:ascii="Arial" w:hAnsi="Arial" w:cs="Arial"/>
          <w:b/>
          <w:lang w:val="en-US"/>
        </w:rPr>
      </w:pPr>
      <w:r>
        <w:rPr>
          <w:rFonts w:ascii="Arial" w:hAnsi="Arial" w:cs="Arial"/>
          <w:b/>
          <w:bCs/>
          <w:lang w:val="en-US"/>
        </w:rPr>
        <w:t>Differentiation of responsibilities according to Art. 26 GDPR - Checklist</w:t>
      </w:r>
    </w:p>
    <w:p w14:paraId="7A5CF693" w14:textId="7898E9F4" w:rsidR="000628AF" w:rsidRPr="005E6430" w:rsidRDefault="000628AF" w:rsidP="000628AF">
      <w:pPr>
        <w:widowControl/>
        <w:spacing w:before="100" w:beforeAutospacing="1" w:after="100" w:afterAutospacing="1"/>
        <w:ind w:left="426" w:hanging="426"/>
        <w:jc w:val="center"/>
        <w:rPr>
          <w:rFonts w:ascii="Arial" w:hAnsi="Arial" w:cs="Arial"/>
          <w:sz w:val="20"/>
          <w:lang w:val="en-US"/>
        </w:rPr>
      </w:pPr>
      <w:r>
        <w:rPr>
          <w:rFonts w:ascii="Arial" w:hAnsi="Arial" w:cs="Arial"/>
          <w:sz w:val="20"/>
          <w:lang w:val="en-US"/>
        </w:rPr>
        <w:t>(Articles are those of Regulation (EU) 2016/679 - GDPR.)</w:t>
      </w:r>
    </w:p>
    <w:p w14:paraId="5B6C65AE" w14:textId="77777777" w:rsidR="000628AF" w:rsidRPr="005E6430" w:rsidRDefault="000628AF" w:rsidP="000628AF">
      <w:pPr>
        <w:widowControl/>
        <w:spacing w:before="100" w:beforeAutospacing="1" w:after="100" w:afterAutospacing="1"/>
        <w:contextualSpacing/>
        <w:jc w:val="center"/>
        <w:rPr>
          <w:rFonts w:ascii="Arial" w:hAnsi="Arial" w:cs="Arial"/>
          <w:b/>
          <w:lang w:val="en-US"/>
        </w:rPr>
      </w:pPr>
    </w:p>
    <w:p w14:paraId="68859CD9" w14:textId="77777777" w:rsidR="000628AF" w:rsidRPr="005E6430" w:rsidRDefault="000628AF" w:rsidP="000628AF">
      <w:pPr>
        <w:widowControl/>
        <w:spacing w:before="100" w:beforeAutospacing="1" w:after="100" w:afterAutospacing="1"/>
        <w:contextualSpacing/>
        <w:jc w:val="center"/>
        <w:rPr>
          <w:rFonts w:ascii="Arial" w:hAnsi="Arial" w:cs="Arial"/>
          <w:b/>
          <w:lang w:val="en-US"/>
        </w:rPr>
      </w:pPr>
    </w:p>
    <w:p w14:paraId="786FC9B6"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7E0C7FC7"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480DD3A4"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3B683454"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164FF9B6"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406F15AC"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78D63C1B"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44FDFA05"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24ED930B"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25B3E46D"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4DFEDFF9"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38087157"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531A2489"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53B068BD"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20EF1847"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3288D4C1"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0BA25AE7"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245FE0D5"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163532EB"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1B41E30B"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79507E74"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25225E27"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5BB7AF2C"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05457AA1"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631EAAED"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7A72FA53"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45ED58F2"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125BDF5D"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061191A5"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729B56F1"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1B0E8980"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63E65D88"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4BEB459E"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2B939365" w14:textId="77777777" w:rsidR="009255C1" w:rsidRDefault="009255C1" w:rsidP="000628AF">
      <w:pPr>
        <w:widowControl/>
        <w:spacing w:before="100" w:beforeAutospacing="1" w:after="100" w:afterAutospacing="1"/>
        <w:contextualSpacing/>
        <w:jc w:val="center"/>
        <w:rPr>
          <w:rFonts w:ascii="Arial" w:hAnsi="Arial" w:cs="Arial"/>
          <w:b/>
          <w:bCs/>
          <w:lang w:val="en-US"/>
        </w:rPr>
      </w:pPr>
    </w:p>
    <w:p w14:paraId="1B98213A" w14:textId="77777777" w:rsidR="009255C1" w:rsidRDefault="009255C1" w:rsidP="009255C1">
      <w:pPr>
        <w:widowControl/>
        <w:spacing w:before="100" w:beforeAutospacing="1" w:after="100" w:afterAutospacing="1"/>
        <w:contextualSpacing/>
        <w:rPr>
          <w:rFonts w:ascii="Arial" w:hAnsi="Arial" w:cs="Arial"/>
          <w:b/>
          <w:bCs/>
          <w:lang w:val="en-US"/>
        </w:rPr>
      </w:pPr>
    </w:p>
    <w:p w14:paraId="37FE5000" w14:textId="77777777" w:rsidR="009255C1" w:rsidRDefault="009255C1" w:rsidP="009255C1">
      <w:pPr>
        <w:widowControl/>
        <w:spacing w:before="100" w:beforeAutospacing="1" w:after="100" w:afterAutospacing="1"/>
        <w:contextualSpacing/>
        <w:rPr>
          <w:rFonts w:ascii="Arial" w:hAnsi="Arial" w:cs="Arial"/>
          <w:b/>
          <w:bCs/>
          <w:lang w:val="en-US"/>
        </w:rPr>
      </w:pPr>
    </w:p>
    <w:p w14:paraId="3B1BD932" w14:textId="77777777" w:rsidR="009255C1" w:rsidRDefault="009255C1" w:rsidP="009255C1">
      <w:pPr>
        <w:widowControl/>
        <w:spacing w:before="100" w:beforeAutospacing="1" w:after="100" w:afterAutospacing="1"/>
        <w:contextualSpacing/>
        <w:rPr>
          <w:rFonts w:ascii="Arial" w:hAnsi="Arial" w:cs="Arial"/>
          <w:b/>
          <w:bCs/>
          <w:lang w:val="en-US"/>
        </w:rPr>
      </w:pPr>
    </w:p>
    <w:p w14:paraId="56DB024A" w14:textId="77777777" w:rsidR="009255C1" w:rsidRDefault="009255C1" w:rsidP="009255C1">
      <w:pPr>
        <w:widowControl/>
        <w:spacing w:before="100" w:beforeAutospacing="1" w:after="100" w:afterAutospacing="1"/>
        <w:contextualSpacing/>
        <w:rPr>
          <w:rFonts w:ascii="Arial" w:hAnsi="Arial" w:cs="Arial"/>
          <w:b/>
          <w:bCs/>
          <w:lang w:val="en-US"/>
        </w:rPr>
      </w:pPr>
    </w:p>
    <w:p w14:paraId="652D9BBC" w14:textId="77777777" w:rsidR="009255C1" w:rsidRDefault="009255C1" w:rsidP="009255C1">
      <w:pPr>
        <w:widowControl/>
        <w:spacing w:before="100" w:beforeAutospacing="1" w:after="100" w:afterAutospacing="1"/>
        <w:contextualSpacing/>
        <w:rPr>
          <w:rFonts w:ascii="Arial" w:hAnsi="Arial" w:cs="Arial"/>
          <w:b/>
          <w:bCs/>
          <w:lang w:val="en-US"/>
        </w:rPr>
      </w:pPr>
    </w:p>
    <w:p w14:paraId="68DF2C76" w14:textId="2AF3C732" w:rsidR="000628AF" w:rsidRPr="005E6430" w:rsidRDefault="000628AF" w:rsidP="009255C1">
      <w:pPr>
        <w:widowControl/>
        <w:spacing w:before="100" w:beforeAutospacing="1" w:after="100" w:afterAutospacing="1"/>
        <w:contextualSpacing/>
        <w:rPr>
          <w:rFonts w:ascii="Arial" w:hAnsi="Arial" w:cs="Arial"/>
          <w:b/>
          <w:lang w:val="en-US"/>
        </w:rPr>
      </w:pPr>
      <w:r>
        <w:rPr>
          <w:rFonts w:ascii="Arial" w:hAnsi="Arial" w:cs="Arial"/>
          <w:b/>
          <w:bCs/>
          <w:lang w:val="en-US"/>
        </w:rPr>
        <w:lastRenderedPageBreak/>
        <w:t>Appendix 3: Remuneration</w:t>
      </w:r>
    </w:p>
    <w:p w14:paraId="52122644" w14:textId="77777777" w:rsidR="009255C1" w:rsidRDefault="009255C1" w:rsidP="009255C1">
      <w:pPr>
        <w:widowControl/>
        <w:spacing w:before="100" w:beforeAutospacing="1" w:after="100" w:afterAutospacing="1"/>
        <w:rPr>
          <w:rFonts w:ascii="Arial" w:hAnsi="Arial" w:cs="Arial"/>
          <w:b/>
          <w:lang w:val="en-US"/>
        </w:rPr>
      </w:pPr>
    </w:p>
    <w:p w14:paraId="0CDA2EBA" w14:textId="77777777" w:rsidR="009255C1" w:rsidRDefault="009255C1" w:rsidP="009255C1">
      <w:pPr>
        <w:widowControl/>
        <w:spacing w:before="100" w:beforeAutospacing="1" w:after="100" w:afterAutospacing="1"/>
        <w:rPr>
          <w:rFonts w:ascii="Arial" w:hAnsi="Arial" w:cs="Arial"/>
          <w:b/>
          <w:lang w:val="en-US"/>
        </w:rPr>
      </w:pPr>
    </w:p>
    <w:p w14:paraId="7A60F45C" w14:textId="77777777" w:rsidR="009255C1" w:rsidRDefault="009255C1" w:rsidP="009255C1">
      <w:pPr>
        <w:widowControl/>
        <w:spacing w:before="100" w:beforeAutospacing="1" w:after="100" w:afterAutospacing="1"/>
        <w:rPr>
          <w:rFonts w:ascii="Arial" w:hAnsi="Arial" w:cs="Arial"/>
          <w:b/>
          <w:lang w:val="en-US"/>
        </w:rPr>
      </w:pPr>
    </w:p>
    <w:p w14:paraId="206D0DBE" w14:textId="77777777" w:rsidR="009255C1" w:rsidRDefault="009255C1" w:rsidP="009255C1">
      <w:pPr>
        <w:widowControl/>
        <w:spacing w:before="100" w:beforeAutospacing="1" w:after="100" w:afterAutospacing="1"/>
        <w:rPr>
          <w:rFonts w:ascii="Arial" w:hAnsi="Arial" w:cs="Arial"/>
          <w:b/>
          <w:lang w:val="en-US"/>
        </w:rPr>
      </w:pPr>
    </w:p>
    <w:p w14:paraId="4181A96A" w14:textId="77777777" w:rsidR="009255C1" w:rsidRDefault="009255C1" w:rsidP="009255C1">
      <w:pPr>
        <w:widowControl/>
        <w:spacing w:before="100" w:beforeAutospacing="1" w:after="100" w:afterAutospacing="1"/>
        <w:rPr>
          <w:rFonts w:ascii="Arial" w:hAnsi="Arial" w:cs="Arial"/>
          <w:b/>
          <w:lang w:val="en-US"/>
        </w:rPr>
      </w:pPr>
    </w:p>
    <w:p w14:paraId="75648343" w14:textId="77777777" w:rsidR="009255C1" w:rsidRDefault="009255C1" w:rsidP="009255C1">
      <w:pPr>
        <w:widowControl/>
        <w:spacing w:before="100" w:beforeAutospacing="1" w:after="100" w:afterAutospacing="1"/>
        <w:rPr>
          <w:rFonts w:ascii="Arial" w:hAnsi="Arial" w:cs="Arial"/>
          <w:b/>
          <w:lang w:val="en-US"/>
        </w:rPr>
      </w:pPr>
    </w:p>
    <w:p w14:paraId="7C561AF6" w14:textId="77777777" w:rsidR="009255C1" w:rsidRDefault="009255C1" w:rsidP="009255C1">
      <w:pPr>
        <w:widowControl/>
        <w:spacing w:before="100" w:beforeAutospacing="1" w:after="100" w:afterAutospacing="1"/>
        <w:rPr>
          <w:rFonts w:ascii="Arial" w:hAnsi="Arial" w:cs="Arial"/>
          <w:b/>
          <w:lang w:val="en-US"/>
        </w:rPr>
      </w:pPr>
    </w:p>
    <w:p w14:paraId="7B8C7254" w14:textId="77777777" w:rsidR="009255C1" w:rsidRDefault="009255C1" w:rsidP="009255C1">
      <w:pPr>
        <w:widowControl/>
        <w:spacing w:before="100" w:beforeAutospacing="1" w:after="100" w:afterAutospacing="1"/>
        <w:rPr>
          <w:rFonts w:ascii="Arial" w:hAnsi="Arial" w:cs="Arial"/>
          <w:b/>
          <w:lang w:val="en-US"/>
        </w:rPr>
      </w:pPr>
    </w:p>
    <w:p w14:paraId="7FE7FBFF" w14:textId="77777777" w:rsidR="009255C1" w:rsidRDefault="009255C1" w:rsidP="009255C1">
      <w:pPr>
        <w:widowControl/>
        <w:spacing w:before="100" w:beforeAutospacing="1" w:after="100" w:afterAutospacing="1"/>
        <w:rPr>
          <w:rFonts w:ascii="Arial" w:hAnsi="Arial" w:cs="Arial"/>
          <w:b/>
          <w:lang w:val="en-US"/>
        </w:rPr>
      </w:pPr>
    </w:p>
    <w:p w14:paraId="0E21D0B7" w14:textId="77777777" w:rsidR="009255C1" w:rsidRDefault="009255C1" w:rsidP="009255C1">
      <w:pPr>
        <w:widowControl/>
        <w:spacing w:before="100" w:beforeAutospacing="1" w:after="100" w:afterAutospacing="1"/>
        <w:rPr>
          <w:rFonts w:ascii="Arial" w:hAnsi="Arial" w:cs="Arial"/>
          <w:b/>
          <w:lang w:val="en-US"/>
        </w:rPr>
      </w:pPr>
    </w:p>
    <w:p w14:paraId="2BB4DB9B" w14:textId="77777777" w:rsidR="009255C1" w:rsidRDefault="009255C1" w:rsidP="009255C1">
      <w:pPr>
        <w:widowControl/>
        <w:spacing w:before="100" w:beforeAutospacing="1" w:after="100" w:afterAutospacing="1"/>
        <w:rPr>
          <w:rFonts w:ascii="Arial" w:hAnsi="Arial" w:cs="Arial"/>
          <w:b/>
          <w:lang w:val="en-US"/>
        </w:rPr>
      </w:pPr>
    </w:p>
    <w:p w14:paraId="090671D5" w14:textId="77777777" w:rsidR="009255C1" w:rsidRDefault="009255C1" w:rsidP="009255C1">
      <w:pPr>
        <w:widowControl/>
        <w:spacing w:before="100" w:beforeAutospacing="1" w:after="100" w:afterAutospacing="1"/>
        <w:rPr>
          <w:rFonts w:ascii="Arial" w:hAnsi="Arial" w:cs="Arial"/>
          <w:b/>
          <w:lang w:val="en-US"/>
        </w:rPr>
      </w:pPr>
    </w:p>
    <w:p w14:paraId="401F048F" w14:textId="77777777" w:rsidR="009255C1" w:rsidRDefault="009255C1" w:rsidP="009255C1">
      <w:pPr>
        <w:widowControl/>
        <w:spacing w:before="100" w:beforeAutospacing="1" w:after="100" w:afterAutospacing="1"/>
        <w:rPr>
          <w:rFonts w:ascii="Arial" w:hAnsi="Arial" w:cs="Arial"/>
          <w:b/>
          <w:lang w:val="en-US"/>
        </w:rPr>
      </w:pPr>
    </w:p>
    <w:p w14:paraId="47040B3A" w14:textId="77777777" w:rsidR="009255C1" w:rsidRDefault="009255C1" w:rsidP="009255C1">
      <w:pPr>
        <w:widowControl/>
        <w:spacing w:before="100" w:beforeAutospacing="1" w:after="100" w:afterAutospacing="1"/>
        <w:rPr>
          <w:rFonts w:ascii="Arial" w:hAnsi="Arial" w:cs="Arial"/>
          <w:b/>
          <w:lang w:val="en-US"/>
        </w:rPr>
      </w:pPr>
    </w:p>
    <w:p w14:paraId="196E39E7" w14:textId="77777777" w:rsidR="009255C1" w:rsidRDefault="009255C1" w:rsidP="009255C1">
      <w:pPr>
        <w:widowControl/>
        <w:spacing w:before="100" w:beforeAutospacing="1" w:after="100" w:afterAutospacing="1"/>
        <w:rPr>
          <w:rFonts w:ascii="Arial" w:hAnsi="Arial" w:cs="Arial"/>
          <w:b/>
          <w:lang w:val="en-US"/>
        </w:rPr>
      </w:pPr>
    </w:p>
    <w:p w14:paraId="607F0787" w14:textId="77777777" w:rsidR="009255C1" w:rsidRDefault="009255C1" w:rsidP="009255C1">
      <w:pPr>
        <w:widowControl/>
        <w:spacing w:before="100" w:beforeAutospacing="1" w:after="100" w:afterAutospacing="1"/>
        <w:rPr>
          <w:rFonts w:ascii="Arial" w:hAnsi="Arial" w:cs="Arial"/>
          <w:b/>
          <w:lang w:val="en-US"/>
        </w:rPr>
      </w:pPr>
    </w:p>
    <w:p w14:paraId="24AF1BB1" w14:textId="77777777" w:rsidR="009255C1" w:rsidRDefault="009255C1" w:rsidP="009255C1">
      <w:pPr>
        <w:widowControl/>
        <w:spacing w:before="100" w:beforeAutospacing="1" w:after="100" w:afterAutospacing="1"/>
        <w:rPr>
          <w:rFonts w:ascii="Arial" w:hAnsi="Arial" w:cs="Arial"/>
          <w:b/>
          <w:lang w:val="en-US"/>
        </w:rPr>
      </w:pPr>
    </w:p>
    <w:p w14:paraId="048AC920" w14:textId="77777777" w:rsidR="009255C1" w:rsidRDefault="009255C1" w:rsidP="009255C1">
      <w:pPr>
        <w:widowControl/>
        <w:spacing w:before="100" w:beforeAutospacing="1" w:after="100" w:afterAutospacing="1"/>
        <w:rPr>
          <w:rFonts w:ascii="Arial" w:hAnsi="Arial" w:cs="Arial"/>
          <w:b/>
          <w:lang w:val="en-US"/>
        </w:rPr>
      </w:pPr>
    </w:p>
    <w:p w14:paraId="057AC3F4" w14:textId="77777777" w:rsidR="009255C1" w:rsidRDefault="009255C1" w:rsidP="009255C1">
      <w:pPr>
        <w:widowControl/>
        <w:spacing w:before="100" w:beforeAutospacing="1" w:after="100" w:afterAutospacing="1"/>
        <w:rPr>
          <w:rFonts w:ascii="Arial" w:hAnsi="Arial" w:cs="Arial"/>
          <w:b/>
          <w:lang w:val="en-US"/>
        </w:rPr>
      </w:pPr>
    </w:p>
    <w:p w14:paraId="362FF92D" w14:textId="77777777" w:rsidR="009255C1" w:rsidRDefault="009255C1" w:rsidP="009255C1">
      <w:pPr>
        <w:widowControl/>
        <w:spacing w:before="100" w:beforeAutospacing="1" w:after="100" w:afterAutospacing="1"/>
        <w:rPr>
          <w:rFonts w:ascii="Arial" w:hAnsi="Arial" w:cs="Arial"/>
          <w:b/>
          <w:lang w:val="en-US"/>
        </w:rPr>
      </w:pPr>
    </w:p>
    <w:p w14:paraId="18BD2B0B" w14:textId="77777777" w:rsidR="009255C1" w:rsidRDefault="009255C1" w:rsidP="009255C1">
      <w:pPr>
        <w:widowControl/>
        <w:spacing w:before="100" w:beforeAutospacing="1" w:after="100" w:afterAutospacing="1"/>
        <w:rPr>
          <w:rFonts w:ascii="Arial" w:hAnsi="Arial" w:cs="Arial"/>
          <w:b/>
          <w:lang w:val="en-US"/>
        </w:rPr>
      </w:pPr>
    </w:p>
    <w:p w14:paraId="39B7584E" w14:textId="77777777" w:rsidR="009255C1" w:rsidRDefault="009255C1" w:rsidP="009255C1">
      <w:pPr>
        <w:widowControl/>
        <w:spacing w:before="100" w:beforeAutospacing="1" w:after="100" w:afterAutospacing="1"/>
        <w:rPr>
          <w:rFonts w:ascii="Arial" w:hAnsi="Arial" w:cs="Arial"/>
          <w:b/>
          <w:lang w:val="en-US"/>
        </w:rPr>
      </w:pPr>
    </w:p>
    <w:p w14:paraId="699CEA17" w14:textId="77777777" w:rsidR="009255C1" w:rsidRDefault="009255C1" w:rsidP="009255C1">
      <w:pPr>
        <w:widowControl/>
        <w:spacing w:before="100" w:beforeAutospacing="1" w:after="100" w:afterAutospacing="1"/>
        <w:rPr>
          <w:rFonts w:ascii="Arial" w:hAnsi="Arial" w:cs="Arial"/>
          <w:b/>
          <w:lang w:val="en-US"/>
        </w:rPr>
      </w:pPr>
    </w:p>
    <w:p w14:paraId="2C161118" w14:textId="49C36F98" w:rsidR="009255C1" w:rsidRPr="009255C1" w:rsidRDefault="00582D8B" w:rsidP="009255C1">
      <w:pPr>
        <w:widowControl/>
        <w:spacing w:before="100" w:beforeAutospacing="1" w:after="100" w:afterAutospacing="1"/>
        <w:rPr>
          <w:rFonts w:ascii="Arial" w:hAnsi="Arial" w:cs="Arial"/>
          <w:b/>
          <w:bCs/>
          <w:lang w:val="en-US"/>
        </w:rPr>
      </w:pPr>
      <w:r>
        <w:rPr>
          <w:rFonts w:ascii="Arial" w:hAnsi="Arial" w:cs="Arial"/>
          <w:b/>
          <w:bCs/>
          <w:lang w:val="en-US"/>
        </w:rPr>
        <w:lastRenderedPageBreak/>
        <w:t>Appendix 4: Loan equipment (if applicable)</w:t>
      </w:r>
      <w:r w:rsidR="009255C1" w:rsidRPr="009255C1">
        <w:rPr>
          <w:rFonts w:ascii="Arial" w:hAnsi="Arial" w:cs="Arial"/>
          <w:b/>
          <w:lang w:val="en-US"/>
        </w:rPr>
        <w:tab/>
      </w:r>
    </w:p>
    <w:p w14:paraId="39DB3C32" w14:textId="77777777" w:rsidR="009255C1" w:rsidRDefault="009255C1" w:rsidP="009255C1">
      <w:pPr>
        <w:widowControl/>
        <w:spacing w:before="100" w:beforeAutospacing="1" w:after="100" w:afterAutospacing="1"/>
        <w:rPr>
          <w:rFonts w:ascii="Arial" w:hAnsi="Arial" w:cs="Arial"/>
          <w:b/>
          <w:lang w:val="en-US"/>
        </w:rPr>
      </w:pPr>
    </w:p>
    <w:p w14:paraId="7F79B3DD" w14:textId="77777777" w:rsidR="009255C1" w:rsidRDefault="009255C1" w:rsidP="009255C1">
      <w:pPr>
        <w:widowControl/>
        <w:spacing w:before="100" w:beforeAutospacing="1" w:after="100" w:afterAutospacing="1"/>
        <w:rPr>
          <w:rFonts w:ascii="Arial" w:hAnsi="Arial" w:cs="Arial"/>
          <w:b/>
          <w:lang w:val="en-US"/>
        </w:rPr>
      </w:pPr>
    </w:p>
    <w:p w14:paraId="5076393E" w14:textId="77777777" w:rsidR="009255C1" w:rsidRDefault="009255C1" w:rsidP="009255C1">
      <w:pPr>
        <w:widowControl/>
        <w:spacing w:before="100" w:beforeAutospacing="1" w:after="100" w:afterAutospacing="1"/>
        <w:rPr>
          <w:rFonts w:ascii="Arial" w:hAnsi="Arial" w:cs="Arial"/>
          <w:b/>
          <w:lang w:val="en-US"/>
        </w:rPr>
      </w:pPr>
    </w:p>
    <w:p w14:paraId="37E9D082" w14:textId="77777777" w:rsidR="009255C1" w:rsidRDefault="009255C1" w:rsidP="009255C1">
      <w:pPr>
        <w:widowControl/>
        <w:spacing w:before="100" w:beforeAutospacing="1" w:after="100" w:afterAutospacing="1"/>
        <w:rPr>
          <w:rFonts w:ascii="Arial" w:hAnsi="Arial" w:cs="Arial"/>
          <w:b/>
          <w:lang w:val="en-US"/>
        </w:rPr>
      </w:pPr>
    </w:p>
    <w:p w14:paraId="77D58BBE" w14:textId="77777777" w:rsidR="009255C1" w:rsidRDefault="009255C1" w:rsidP="009255C1">
      <w:pPr>
        <w:widowControl/>
        <w:spacing w:before="100" w:beforeAutospacing="1" w:after="100" w:afterAutospacing="1"/>
        <w:rPr>
          <w:rFonts w:ascii="Arial" w:hAnsi="Arial" w:cs="Arial"/>
          <w:b/>
          <w:lang w:val="en-US"/>
        </w:rPr>
      </w:pPr>
    </w:p>
    <w:p w14:paraId="110181E0" w14:textId="77777777" w:rsidR="009255C1" w:rsidRDefault="009255C1" w:rsidP="009255C1">
      <w:pPr>
        <w:widowControl/>
        <w:spacing w:before="100" w:beforeAutospacing="1" w:after="100" w:afterAutospacing="1"/>
        <w:rPr>
          <w:rFonts w:ascii="Arial" w:hAnsi="Arial" w:cs="Arial"/>
          <w:b/>
          <w:lang w:val="en-US"/>
        </w:rPr>
      </w:pPr>
    </w:p>
    <w:p w14:paraId="12033164" w14:textId="77777777" w:rsidR="009255C1" w:rsidRDefault="009255C1" w:rsidP="009255C1">
      <w:pPr>
        <w:widowControl/>
        <w:spacing w:before="100" w:beforeAutospacing="1" w:after="100" w:afterAutospacing="1"/>
        <w:rPr>
          <w:rFonts w:ascii="Arial" w:hAnsi="Arial" w:cs="Arial"/>
          <w:b/>
          <w:lang w:val="en-US"/>
        </w:rPr>
      </w:pPr>
    </w:p>
    <w:p w14:paraId="20FC5B54" w14:textId="77777777" w:rsidR="009255C1" w:rsidRDefault="009255C1" w:rsidP="009255C1">
      <w:pPr>
        <w:widowControl/>
        <w:spacing w:before="100" w:beforeAutospacing="1" w:after="100" w:afterAutospacing="1"/>
        <w:rPr>
          <w:rFonts w:ascii="Arial" w:hAnsi="Arial" w:cs="Arial"/>
          <w:b/>
          <w:lang w:val="en-US"/>
        </w:rPr>
      </w:pPr>
    </w:p>
    <w:p w14:paraId="525C2DF9" w14:textId="77777777" w:rsidR="009255C1" w:rsidRDefault="009255C1" w:rsidP="009255C1">
      <w:pPr>
        <w:widowControl/>
        <w:spacing w:before="100" w:beforeAutospacing="1" w:after="100" w:afterAutospacing="1"/>
        <w:rPr>
          <w:rFonts w:ascii="Arial" w:hAnsi="Arial" w:cs="Arial"/>
          <w:b/>
          <w:lang w:val="en-US"/>
        </w:rPr>
      </w:pPr>
    </w:p>
    <w:p w14:paraId="3BD1ED81" w14:textId="77777777" w:rsidR="009255C1" w:rsidRDefault="009255C1" w:rsidP="009255C1">
      <w:pPr>
        <w:widowControl/>
        <w:spacing w:before="100" w:beforeAutospacing="1" w:after="100" w:afterAutospacing="1"/>
        <w:rPr>
          <w:rFonts w:ascii="Arial" w:hAnsi="Arial" w:cs="Arial"/>
          <w:b/>
          <w:lang w:val="en-US"/>
        </w:rPr>
      </w:pPr>
    </w:p>
    <w:p w14:paraId="0025BC59" w14:textId="77777777" w:rsidR="009255C1" w:rsidRDefault="009255C1" w:rsidP="009255C1">
      <w:pPr>
        <w:widowControl/>
        <w:spacing w:before="100" w:beforeAutospacing="1" w:after="100" w:afterAutospacing="1"/>
        <w:rPr>
          <w:rFonts w:ascii="Arial" w:hAnsi="Arial" w:cs="Arial"/>
          <w:b/>
          <w:lang w:val="en-US"/>
        </w:rPr>
      </w:pPr>
    </w:p>
    <w:p w14:paraId="0D2D45D8" w14:textId="77777777" w:rsidR="009255C1" w:rsidRDefault="009255C1" w:rsidP="009255C1">
      <w:pPr>
        <w:widowControl/>
        <w:spacing w:before="100" w:beforeAutospacing="1" w:after="100" w:afterAutospacing="1"/>
        <w:rPr>
          <w:rFonts w:ascii="Arial" w:hAnsi="Arial" w:cs="Arial"/>
          <w:b/>
          <w:lang w:val="en-US"/>
        </w:rPr>
      </w:pPr>
    </w:p>
    <w:p w14:paraId="6A5EB1E9" w14:textId="77777777" w:rsidR="009255C1" w:rsidRDefault="009255C1" w:rsidP="009255C1">
      <w:pPr>
        <w:widowControl/>
        <w:spacing w:before="100" w:beforeAutospacing="1" w:after="100" w:afterAutospacing="1"/>
        <w:rPr>
          <w:rFonts w:ascii="Arial" w:hAnsi="Arial" w:cs="Arial"/>
          <w:b/>
          <w:lang w:val="en-US"/>
        </w:rPr>
      </w:pPr>
    </w:p>
    <w:p w14:paraId="13E456AE" w14:textId="77777777" w:rsidR="009255C1" w:rsidRDefault="009255C1" w:rsidP="009255C1">
      <w:pPr>
        <w:widowControl/>
        <w:spacing w:before="100" w:beforeAutospacing="1" w:after="100" w:afterAutospacing="1"/>
        <w:rPr>
          <w:rFonts w:ascii="Arial" w:hAnsi="Arial" w:cs="Arial"/>
          <w:b/>
          <w:lang w:val="en-US"/>
        </w:rPr>
      </w:pPr>
    </w:p>
    <w:p w14:paraId="170A52BB" w14:textId="77777777" w:rsidR="009255C1" w:rsidRDefault="009255C1" w:rsidP="009255C1">
      <w:pPr>
        <w:widowControl/>
        <w:spacing w:before="100" w:beforeAutospacing="1" w:after="100" w:afterAutospacing="1"/>
        <w:rPr>
          <w:rFonts w:ascii="Arial" w:hAnsi="Arial" w:cs="Arial"/>
          <w:b/>
          <w:lang w:val="en-US"/>
        </w:rPr>
      </w:pPr>
    </w:p>
    <w:p w14:paraId="69C290A4" w14:textId="77777777" w:rsidR="009255C1" w:rsidRDefault="009255C1" w:rsidP="009255C1">
      <w:pPr>
        <w:widowControl/>
        <w:spacing w:before="100" w:beforeAutospacing="1" w:after="100" w:afterAutospacing="1"/>
        <w:rPr>
          <w:rFonts w:ascii="Arial" w:hAnsi="Arial" w:cs="Arial"/>
          <w:b/>
          <w:lang w:val="en-US"/>
        </w:rPr>
      </w:pPr>
    </w:p>
    <w:p w14:paraId="2549CB4A" w14:textId="77777777" w:rsidR="009255C1" w:rsidRDefault="009255C1" w:rsidP="009255C1">
      <w:pPr>
        <w:widowControl/>
        <w:spacing w:before="100" w:beforeAutospacing="1" w:after="100" w:afterAutospacing="1"/>
        <w:rPr>
          <w:rFonts w:ascii="Arial" w:hAnsi="Arial" w:cs="Arial"/>
          <w:b/>
          <w:lang w:val="en-US"/>
        </w:rPr>
      </w:pPr>
    </w:p>
    <w:p w14:paraId="31FA7B0D" w14:textId="77777777" w:rsidR="009255C1" w:rsidRDefault="009255C1" w:rsidP="009255C1">
      <w:pPr>
        <w:widowControl/>
        <w:spacing w:before="100" w:beforeAutospacing="1" w:after="100" w:afterAutospacing="1"/>
        <w:rPr>
          <w:rFonts w:ascii="Arial" w:hAnsi="Arial" w:cs="Arial"/>
          <w:b/>
          <w:lang w:val="en-US"/>
        </w:rPr>
      </w:pPr>
    </w:p>
    <w:p w14:paraId="101C024F" w14:textId="77777777" w:rsidR="009255C1" w:rsidRDefault="009255C1" w:rsidP="009255C1">
      <w:pPr>
        <w:widowControl/>
        <w:spacing w:before="100" w:beforeAutospacing="1" w:after="100" w:afterAutospacing="1"/>
        <w:rPr>
          <w:rFonts w:ascii="Arial" w:hAnsi="Arial" w:cs="Arial"/>
          <w:b/>
          <w:lang w:val="en-US"/>
        </w:rPr>
      </w:pPr>
    </w:p>
    <w:p w14:paraId="6941C065" w14:textId="77777777" w:rsidR="009255C1" w:rsidRDefault="009255C1" w:rsidP="009255C1">
      <w:pPr>
        <w:widowControl/>
        <w:spacing w:before="100" w:beforeAutospacing="1" w:after="100" w:afterAutospacing="1"/>
        <w:rPr>
          <w:rFonts w:ascii="Arial" w:hAnsi="Arial" w:cs="Arial"/>
          <w:b/>
          <w:lang w:val="en-US"/>
        </w:rPr>
      </w:pPr>
    </w:p>
    <w:p w14:paraId="10B67E29" w14:textId="77777777" w:rsidR="009255C1" w:rsidRDefault="009255C1" w:rsidP="009255C1">
      <w:pPr>
        <w:widowControl/>
        <w:spacing w:before="100" w:beforeAutospacing="1" w:after="100" w:afterAutospacing="1"/>
        <w:rPr>
          <w:rFonts w:ascii="Arial" w:hAnsi="Arial" w:cs="Arial"/>
          <w:b/>
          <w:lang w:val="en-US"/>
        </w:rPr>
      </w:pPr>
    </w:p>
    <w:p w14:paraId="5F40B3F5" w14:textId="77777777" w:rsidR="009255C1" w:rsidRDefault="009255C1" w:rsidP="009255C1">
      <w:pPr>
        <w:widowControl/>
        <w:spacing w:before="100" w:beforeAutospacing="1" w:after="100" w:afterAutospacing="1"/>
        <w:rPr>
          <w:rFonts w:ascii="Arial" w:hAnsi="Arial" w:cs="Arial"/>
          <w:b/>
          <w:lang w:val="en-US"/>
        </w:rPr>
      </w:pPr>
    </w:p>
    <w:p w14:paraId="26C689AC" w14:textId="68BABF10" w:rsidR="009255C1" w:rsidRPr="005E6430" w:rsidRDefault="009255C1" w:rsidP="009255C1">
      <w:pPr>
        <w:widowControl/>
        <w:spacing w:before="100" w:beforeAutospacing="1" w:after="100" w:afterAutospacing="1"/>
        <w:rPr>
          <w:rFonts w:ascii="Arial" w:hAnsi="Arial" w:cs="Arial"/>
          <w:b/>
          <w:lang w:val="en-US"/>
        </w:rPr>
      </w:pPr>
      <w:r w:rsidRPr="009255C1">
        <w:rPr>
          <w:rFonts w:ascii="Arial" w:hAnsi="Arial" w:cs="Arial"/>
          <w:b/>
          <w:lang w:val="en-US"/>
        </w:rPr>
        <w:lastRenderedPageBreak/>
        <w:t xml:space="preserve">Appendix 5: </w:t>
      </w:r>
      <w:r w:rsidRPr="009255C1">
        <w:rPr>
          <w:rFonts w:ascii="Arial" w:hAnsi="Arial" w:cs="Arial"/>
          <w:b/>
          <w:lang w:val="en-US"/>
        </w:rPr>
        <w:tab/>
        <w:t>Agreements with other participating departments (if applicable)</w:t>
      </w:r>
    </w:p>
    <w:p w14:paraId="7035769B" w14:textId="77777777" w:rsidR="000628AF" w:rsidRPr="005E6430" w:rsidRDefault="000628AF" w:rsidP="000628AF">
      <w:pPr>
        <w:rPr>
          <w:rFonts w:ascii="Arial" w:hAnsi="Arial" w:cs="Arial"/>
          <w:lang w:val="en-US"/>
        </w:rPr>
      </w:pPr>
    </w:p>
    <w:p w14:paraId="730A7EB2" w14:textId="77777777" w:rsidR="00A45CEA" w:rsidRPr="005E6430" w:rsidRDefault="00A45CEA">
      <w:pPr>
        <w:rPr>
          <w:lang w:val="en-US"/>
        </w:rPr>
      </w:pPr>
    </w:p>
    <w:sectPr w:rsidR="00A45CEA" w:rsidRPr="005E6430" w:rsidSect="006E790C">
      <w:headerReference w:type="default" r:id="rId9"/>
      <w:footerReference w:type="default" r:id="rId10"/>
      <w:pgSz w:w="11906" w:h="16838"/>
      <w:pgMar w:top="1417" w:right="1417" w:bottom="1134" w:left="1417"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263AA" w14:textId="77777777" w:rsidR="00B96119" w:rsidRDefault="00B96119" w:rsidP="000628AF">
      <w:r>
        <w:separator/>
      </w:r>
    </w:p>
  </w:endnote>
  <w:endnote w:type="continuationSeparator" w:id="0">
    <w:p w14:paraId="7FD7813C" w14:textId="77777777" w:rsidR="00B96119" w:rsidRDefault="00B96119" w:rsidP="00062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128676"/>
      <w:docPartObj>
        <w:docPartGallery w:val="Page Numbers (Bottom of Page)"/>
        <w:docPartUnique/>
      </w:docPartObj>
    </w:sdtPr>
    <w:sdtEndPr/>
    <w:sdtContent>
      <w:sdt>
        <w:sdtPr>
          <w:id w:val="-1769616900"/>
          <w:docPartObj>
            <w:docPartGallery w:val="Page Numbers (Top of Page)"/>
            <w:docPartUnique/>
          </w:docPartObj>
        </w:sdtPr>
        <w:sdtEndPr/>
        <w:sdtContent>
          <w:p w14:paraId="156B5C63" w14:textId="3630279B" w:rsidR="00A45CEA" w:rsidRPr="00245D51" w:rsidRDefault="00FE19F8" w:rsidP="00BC1E9A">
            <w:pPr>
              <w:pStyle w:val="Fuzeile"/>
              <w:jc w:val="right"/>
              <w:rPr>
                <w:lang w:val="en-GB"/>
              </w:rPr>
            </w:pPr>
            <w:r w:rsidRPr="00FE19F8">
              <w:rPr>
                <w:lang w:val="en-GB"/>
              </w:rPr>
              <w:t>The contract is based on the model contract of the BZKF, the content of which is not deviated from (standard contract).</w:t>
            </w:r>
            <w:r w:rsidR="00397BE3">
              <w:rPr>
                <w:lang w:val="en-GB"/>
              </w:rPr>
              <w:t xml:space="preserve"> </w:t>
            </w:r>
            <w:r w:rsidR="00397BE3">
              <w:rPr>
                <w:lang w:val="en-US"/>
              </w:rPr>
              <w:t>v</w:t>
            </w:r>
            <w:r w:rsidR="00AC732F">
              <w:rPr>
                <w:lang w:val="en-US"/>
              </w:rPr>
              <w:t xml:space="preserve">ersion </w:t>
            </w:r>
            <w:r w:rsidR="00375232">
              <w:rPr>
                <w:lang w:val="en-US"/>
              </w:rPr>
              <w:t>2</w:t>
            </w:r>
            <w:r w:rsidR="00AC732F">
              <w:rPr>
                <w:lang w:val="en-US"/>
              </w:rPr>
              <w:t xml:space="preserve">.0, </w:t>
            </w:r>
            <w:r w:rsidR="00375232">
              <w:rPr>
                <w:lang w:val="en-US"/>
              </w:rPr>
              <w:t>26</w:t>
            </w:r>
            <w:r w:rsidRPr="00FE19F8">
              <w:rPr>
                <w:vertAlign w:val="superscript"/>
                <w:lang w:val="en-US"/>
              </w:rPr>
              <w:t>th</w:t>
            </w:r>
            <w:r>
              <w:rPr>
                <w:lang w:val="en-US"/>
              </w:rPr>
              <w:t xml:space="preserve"> -</w:t>
            </w:r>
            <w:r w:rsidR="00375232">
              <w:rPr>
                <w:lang w:val="en-US"/>
              </w:rPr>
              <w:t>May</w:t>
            </w:r>
            <w:r w:rsidR="00AC732F">
              <w:rPr>
                <w:lang w:val="en-US"/>
              </w:rPr>
              <w:t>-202</w:t>
            </w:r>
            <w:r w:rsidR="00375232">
              <w:rPr>
                <w:lang w:val="en-US"/>
              </w:rPr>
              <w:t>6</w:t>
            </w:r>
            <w:r w:rsidR="00AC732F">
              <w:rPr>
                <w:lang w:val="en-US"/>
              </w:rPr>
              <w:t xml:space="preserve">                                   </w:t>
            </w:r>
            <w:r w:rsidR="0070426C">
              <w:rPr>
                <w:lang w:val="en-US"/>
              </w:rPr>
              <w:t xml:space="preserve"> </w:t>
            </w:r>
            <w:r w:rsidR="00AC732F">
              <w:rPr>
                <w:lang w:val="en-US"/>
              </w:rPr>
              <w:t xml:space="preserve">                                          Page </w:t>
            </w:r>
            <w:r w:rsidR="00AC732F">
              <w:rPr>
                <w:szCs w:val="24"/>
                <w:lang w:val="en-US"/>
              </w:rPr>
              <w:fldChar w:fldCharType="begin"/>
            </w:r>
            <w:r w:rsidR="00AC732F">
              <w:rPr>
                <w:lang w:val="en-US"/>
              </w:rPr>
              <w:instrText>PAGE</w:instrText>
            </w:r>
            <w:r w:rsidR="00AC732F">
              <w:rPr>
                <w:szCs w:val="24"/>
                <w:lang w:val="en-US"/>
              </w:rPr>
              <w:fldChar w:fldCharType="separate"/>
            </w:r>
            <w:r w:rsidR="00AC732F">
              <w:rPr>
                <w:b/>
                <w:bCs/>
                <w:noProof/>
                <w:lang w:val="en-US"/>
              </w:rPr>
              <w:t>23</w:t>
            </w:r>
            <w:r w:rsidR="00AC732F">
              <w:rPr>
                <w:szCs w:val="24"/>
                <w:lang w:val="en-US"/>
              </w:rPr>
              <w:fldChar w:fldCharType="end"/>
            </w:r>
            <w:r w:rsidR="00AC732F">
              <w:rPr>
                <w:lang w:val="en-US"/>
              </w:rPr>
              <w:t xml:space="preserve"> of </w:t>
            </w:r>
            <w:r w:rsidR="00AC732F">
              <w:rPr>
                <w:szCs w:val="24"/>
                <w:lang w:val="en-US"/>
              </w:rPr>
              <w:fldChar w:fldCharType="begin"/>
            </w:r>
            <w:r w:rsidR="00AC732F">
              <w:rPr>
                <w:lang w:val="en-US"/>
              </w:rPr>
              <w:instrText>NUMPAGES</w:instrText>
            </w:r>
            <w:r w:rsidR="00AC732F">
              <w:rPr>
                <w:szCs w:val="24"/>
                <w:lang w:val="en-US"/>
              </w:rPr>
              <w:fldChar w:fldCharType="separate"/>
            </w:r>
            <w:r w:rsidR="00AC732F">
              <w:rPr>
                <w:b/>
                <w:bCs/>
                <w:noProof/>
                <w:lang w:val="en-US"/>
              </w:rPr>
              <w:t>23</w:t>
            </w:r>
            <w:r w:rsidR="00AC732F">
              <w:rPr>
                <w:szCs w:val="24"/>
                <w:lang w:val="en-U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3713A" w14:textId="77777777" w:rsidR="00B96119" w:rsidRDefault="00B96119" w:rsidP="000628AF">
      <w:r>
        <w:separator/>
      </w:r>
    </w:p>
  </w:footnote>
  <w:footnote w:type="continuationSeparator" w:id="0">
    <w:p w14:paraId="6EBBFAC0" w14:textId="77777777" w:rsidR="00B96119" w:rsidRDefault="00B96119" w:rsidP="000628AF">
      <w:r>
        <w:continuationSeparator/>
      </w:r>
    </w:p>
  </w:footnote>
  <w:footnote w:id="1">
    <w:p w14:paraId="7492A49C" w14:textId="77777777" w:rsidR="000628AF" w:rsidRPr="005E6430" w:rsidRDefault="000628AF" w:rsidP="000628AF">
      <w:pPr>
        <w:pStyle w:val="Funotentext"/>
        <w:rPr>
          <w:lang w:val="en-US"/>
        </w:rPr>
      </w:pPr>
      <w:r>
        <w:rPr>
          <w:rStyle w:val="Funotenzeichen"/>
          <w:lang w:val="en-US"/>
        </w:rPr>
        <w:footnoteRef/>
      </w:r>
      <w:r>
        <w:rPr>
          <w:lang w:val="en-US"/>
        </w:rPr>
        <w:t xml:space="preserve"> If necessary, a separate anti-corruption clause can be added.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8D3DA" w14:textId="08419017" w:rsidR="00A45CEA" w:rsidRDefault="00BC1E9A" w:rsidP="00FE19F8">
    <w:pPr>
      <w:pStyle w:val="Kopfzeile"/>
      <w:tabs>
        <w:tab w:val="clear" w:pos="4536"/>
        <w:tab w:val="clear" w:pos="9072"/>
        <w:tab w:val="left" w:pos="6180"/>
      </w:tabs>
      <w:jc w:val="right"/>
    </w:pPr>
    <w:r>
      <w:tab/>
    </w:r>
    <w:r w:rsidR="00FE19F8">
      <w:rPr>
        <w:noProof/>
      </w:rPr>
      <w:drawing>
        <wp:inline distT="0" distB="0" distL="0" distR="0" wp14:anchorId="56417561" wp14:editId="0C9756CC">
          <wp:extent cx="2169795" cy="863600"/>
          <wp:effectExtent l="0" t="0" r="190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795" cy="863600"/>
                  </a:xfrm>
                  <a:prstGeom prst="rect">
                    <a:avLst/>
                  </a:prstGeom>
                  <a:noFill/>
                  <a:ln>
                    <a:noFill/>
                  </a:ln>
                </pic:spPr>
              </pic:pic>
            </a:graphicData>
          </a:graphic>
        </wp:inline>
      </w:drawing>
    </w:r>
  </w:p>
  <w:p w14:paraId="4CD8029A" w14:textId="77777777" w:rsidR="00FE19F8" w:rsidRDefault="00FE19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F93"/>
    <w:multiLevelType w:val="hybridMultilevel"/>
    <w:tmpl w:val="1608828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0B4745E7"/>
    <w:multiLevelType w:val="hybridMultilevel"/>
    <w:tmpl w:val="7CEC05FE"/>
    <w:lvl w:ilvl="0" w:tplc="DF8A4C88">
      <w:start w:val="1"/>
      <w:numFmt w:val="decimal"/>
      <w:lvlText w:val="(%1)"/>
      <w:lvlJc w:val="left"/>
      <w:pPr>
        <w:ind w:left="790" w:hanging="43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1">
    <w:nsid w:val="0C6B0F57"/>
    <w:multiLevelType w:val="hybridMultilevel"/>
    <w:tmpl w:val="F112FE1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CD7674"/>
    <w:multiLevelType w:val="hybridMultilevel"/>
    <w:tmpl w:val="D48A45A0"/>
    <w:lvl w:ilvl="0" w:tplc="3014C22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EE465D"/>
    <w:multiLevelType w:val="multilevel"/>
    <w:tmpl w:val="87D2E4DC"/>
    <w:lvl w:ilvl="0">
      <w:start w:val="1"/>
      <w:numFmt w:val="decimal"/>
      <w:lvlText w:val="%1."/>
      <w:lvlJc w:val="left"/>
      <w:pPr>
        <w:ind w:left="5039" w:hanging="360"/>
      </w:pPr>
    </w:lvl>
    <w:lvl w:ilvl="1">
      <w:start w:val="1"/>
      <w:numFmt w:val="decimal"/>
      <w:pStyle w:val="berschrift2"/>
      <w:lvlText w:val="%1.%2."/>
      <w:lvlJc w:val="left"/>
      <w:pPr>
        <w:ind w:left="6669" w:hanging="432"/>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AF7CA0"/>
    <w:multiLevelType w:val="hybridMultilevel"/>
    <w:tmpl w:val="8CA06624"/>
    <w:lvl w:ilvl="0" w:tplc="2F4CF0F6">
      <w:start w:val="23"/>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1EC34E59"/>
    <w:multiLevelType w:val="hybridMultilevel"/>
    <w:tmpl w:val="28245A2C"/>
    <w:lvl w:ilvl="0" w:tplc="AF7A7906">
      <w:start w:val="1"/>
      <w:numFmt w:val="lowerLetter"/>
      <w:lvlText w:val="%1)"/>
      <w:lvlJc w:val="left"/>
      <w:pPr>
        <w:ind w:left="720" w:hanging="360"/>
      </w:pPr>
      <w:rPr>
        <w:rFonts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82F3E89"/>
    <w:multiLevelType w:val="hybridMultilevel"/>
    <w:tmpl w:val="D3AE59C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60228AC"/>
    <w:multiLevelType w:val="hybridMultilevel"/>
    <w:tmpl w:val="F0628020"/>
    <w:lvl w:ilvl="0" w:tplc="04070001">
      <w:start w:val="1"/>
      <w:numFmt w:val="bullet"/>
      <w:lvlText w:val=""/>
      <w:lvlJc w:val="left"/>
      <w:pPr>
        <w:ind w:left="2203" w:hanging="360"/>
      </w:pPr>
      <w:rPr>
        <w:rFonts w:ascii="Symbol" w:hAnsi="Symbol" w:hint="default"/>
      </w:rPr>
    </w:lvl>
    <w:lvl w:ilvl="1" w:tplc="04070003" w:tentative="1">
      <w:start w:val="1"/>
      <w:numFmt w:val="bullet"/>
      <w:lvlText w:val="o"/>
      <w:lvlJc w:val="left"/>
      <w:pPr>
        <w:ind w:left="2923" w:hanging="360"/>
      </w:pPr>
      <w:rPr>
        <w:rFonts w:ascii="Courier New" w:hAnsi="Courier New" w:cs="Courier New" w:hint="default"/>
      </w:rPr>
    </w:lvl>
    <w:lvl w:ilvl="2" w:tplc="04070005" w:tentative="1">
      <w:start w:val="1"/>
      <w:numFmt w:val="bullet"/>
      <w:lvlText w:val=""/>
      <w:lvlJc w:val="left"/>
      <w:pPr>
        <w:ind w:left="3643" w:hanging="360"/>
      </w:pPr>
      <w:rPr>
        <w:rFonts w:ascii="Wingdings" w:hAnsi="Wingdings" w:hint="default"/>
      </w:rPr>
    </w:lvl>
    <w:lvl w:ilvl="3" w:tplc="04070001" w:tentative="1">
      <w:start w:val="1"/>
      <w:numFmt w:val="bullet"/>
      <w:lvlText w:val=""/>
      <w:lvlJc w:val="left"/>
      <w:pPr>
        <w:ind w:left="4363" w:hanging="360"/>
      </w:pPr>
      <w:rPr>
        <w:rFonts w:ascii="Symbol" w:hAnsi="Symbol" w:hint="default"/>
      </w:rPr>
    </w:lvl>
    <w:lvl w:ilvl="4" w:tplc="04070003" w:tentative="1">
      <w:start w:val="1"/>
      <w:numFmt w:val="bullet"/>
      <w:lvlText w:val="o"/>
      <w:lvlJc w:val="left"/>
      <w:pPr>
        <w:ind w:left="5083" w:hanging="360"/>
      </w:pPr>
      <w:rPr>
        <w:rFonts w:ascii="Courier New" w:hAnsi="Courier New" w:cs="Courier New" w:hint="default"/>
      </w:rPr>
    </w:lvl>
    <w:lvl w:ilvl="5" w:tplc="04070005" w:tentative="1">
      <w:start w:val="1"/>
      <w:numFmt w:val="bullet"/>
      <w:lvlText w:val=""/>
      <w:lvlJc w:val="left"/>
      <w:pPr>
        <w:ind w:left="5803" w:hanging="360"/>
      </w:pPr>
      <w:rPr>
        <w:rFonts w:ascii="Wingdings" w:hAnsi="Wingdings" w:hint="default"/>
      </w:rPr>
    </w:lvl>
    <w:lvl w:ilvl="6" w:tplc="04070001" w:tentative="1">
      <w:start w:val="1"/>
      <w:numFmt w:val="bullet"/>
      <w:lvlText w:val=""/>
      <w:lvlJc w:val="left"/>
      <w:pPr>
        <w:ind w:left="6523" w:hanging="360"/>
      </w:pPr>
      <w:rPr>
        <w:rFonts w:ascii="Symbol" w:hAnsi="Symbol" w:hint="default"/>
      </w:rPr>
    </w:lvl>
    <w:lvl w:ilvl="7" w:tplc="04070003" w:tentative="1">
      <w:start w:val="1"/>
      <w:numFmt w:val="bullet"/>
      <w:lvlText w:val="o"/>
      <w:lvlJc w:val="left"/>
      <w:pPr>
        <w:ind w:left="7243" w:hanging="360"/>
      </w:pPr>
      <w:rPr>
        <w:rFonts w:ascii="Courier New" w:hAnsi="Courier New" w:cs="Courier New" w:hint="default"/>
      </w:rPr>
    </w:lvl>
    <w:lvl w:ilvl="8" w:tplc="04070005" w:tentative="1">
      <w:start w:val="1"/>
      <w:numFmt w:val="bullet"/>
      <w:lvlText w:val=""/>
      <w:lvlJc w:val="left"/>
      <w:pPr>
        <w:ind w:left="7963" w:hanging="360"/>
      </w:pPr>
      <w:rPr>
        <w:rFonts w:ascii="Wingdings" w:hAnsi="Wingdings" w:hint="default"/>
      </w:rPr>
    </w:lvl>
  </w:abstractNum>
  <w:abstractNum w:abstractNumId="9" w15:restartNumberingAfterBreak="0">
    <w:nsid w:val="379C096B"/>
    <w:multiLevelType w:val="hybridMultilevel"/>
    <w:tmpl w:val="F38C046C"/>
    <w:lvl w:ilvl="0" w:tplc="04070001">
      <w:start w:val="1"/>
      <w:numFmt w:val="bullet"/>
      <w:lvlText w:val=""/>
      <w:lvlJc w:val="left"/>
      <w:pPr>
        <w:ind w:left="2563" w:hanging="360"/>
      </w:pPr>
      <w:rPr>
        <w:rFonts w:ascii="Symbol" w:hAnsi="Symbol" w:hint="default"/>
      </w:rPr>
    </w:lvl>
    <w:lvl w:ilvl="1" w:tplc="04070003" w:tentative="1">
      <w:start w:val="1"/>
      <w:numFmt w:val="bullet"/>
      <w:lvlText w:val="o"/>
      <w:lvlJc w:val="left"/>
      <w:pPr>
        <w:ind w:left="3283" w:hanging="360"/>
      </w:pPr>
      <w:rPr>
        <w:rFonts w:ascii="Courier New" w:hAnsi="Courier New" w:cs="Courier New" w:hint="default"/>
      </w:rPr>
    </w:lvl>
    <w:lvl w:ilvl="2" w:tplc="04070005" w:tentative="1">
      <w:start w:val="1"/>
      <w:numFmt w:val="bullet"/>
      <w:lvlText w:val=""/>
      <w:lvlJc w:val="left"/>
      <w:pPr>
        <w:ind w:left="4003" w:hanging="360"/>
      </w:pPr>
      <w:rPr>
        <w:rFonts w:ascii="Wingdings" w:hAnsi="Wingdings" w:hint="default"/>
      </w:rPr>
    </w:lvl>
    <w:lvl w:ilvl="3" w:tplc="04070001" w:tentative="1">
      <w:start w:val="1"/>
      <w:numFmt w:val="bullet"/>
      <w:lvlText w:val=""/>
      <w:lvlJc w:val="left"/>
      <w:pPr>
        <w:ind w:left="4723" w:hanging="360"/>
      </w:pPr>
      <w:rPr>
        <w:rFonts w:ascii="Symbol" w:hAnsi="Symbol" w:hint="default"/>
      </w:rPr>
    </w:lvl>
    <w:lvl w:ilvl="4" w:tplc="04070003" w:tentative="1">
      <w:start w:val="1"/>
      <w:numFmt w:val="bullet"/>
      <w:lvlText w:val="o"/>
      <w:lvlJc w:val="left"/>
      <w:pPr>
        <w:ind w:left="5443" w:hanging="360"/>
      </w:pPr>
      <w:rPr>
        <w:rFonts w:ascii="Courier New" w:hAnsi="Courier New" w:cs="Courier New" w:hint="default"/>
      </w:rPr>
    </w:lvl>
    <w:lvl w:ilvl="5" w:tplc="04070005" w:tentative="1">
      <w:start w:val="1"/>
      <w:numFmt w:val="bullet"/>
      <w:lvlText w:val=""/>
      <w:lvlJc w:val="left"/>
      <w:pPr>
        <w:ind w:left="6163" w:hanging="360"/>
      </w:pPr>
      <w:rPr>
        <w:rFonts w:ascii="Wingdings" w:hAnsi="Wingdings" w:hint="default"/>
      </w:rPr>
    </w:lvl>
    <w:lvl w:ilvl="6" w:tplc="04070001" w:tentative="1">
      <w:start w:val="1"/>
      <w:numFmt w:val="bullet"/>
      <w:lvlText w:val=""/>
      <w:lvlJc w:val="left"/>
      <w:pPr>
        <w:ind w:left="6883" w:hanging="360"/>
      </w:pPr>
      <w:rPr>
        <w:rFonts w:ascii="Symbol" w:hAnsi="Symbol" w:hint="default"/>
      </w:rPr>
    </w:lvl>
    <w:lvl w:ilvl="7" w:tplc="04070003" w:tentative="1">
      <w:start w:val="1"/>
      <w:numFmt w:val="bullet"/>
      <w:lvlText w:val="o"/>
      <w:lvlJc w:val="left"/>
      <w:pPr>
        <w:ind w:left="7603" w:hanging="360"/>
      </w:pPr>
      <w:rPr>
        <w:rFonts w:ascii="Courier New" w:hAnsi="Courier New" w:cs="Courier New" w:hint="default"/>
      </w:rPr>
    </w:lvl>
    <w:lvl w:ilvl="8" w:tplc="04070005" w:tentative="1">
      <w:start w:val="1"/>
      <w:numFmt w:val="bullet"/>
      <w:lvlText w:val=""/>
      <w:lvlJc w:val="left"/>
      <w:pPr>
        <w:ind w:left="8323" w:hanging="360"/>
      </w:pPr>
      <w:rPr>
        <w:rFonts w:ascii="Wingdings" w:hAnsi="Wingdings" w:hint="default"/>
      </w:rPr>
    </w:lvl>
  </w:abstractNum>
  <w:abstractNum w:abstractNumId="10" w15:restartNumberingAfterBreak="0">
    <w:nsid w:val="469F0CC0"/>
    <w:multiLevelType w:val="hybridMultilevel"/>
    <w:tmpl w:val="0DA0171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9481BF4"/>
    <w:multiLevelType w:val="hybridMultilevel"/>
    <w:tmpl w:val="2BD0484E"/>
    <w:lvl w:ilvl="0" w:tplc="690EC04E">
      <w:start w:val="1"/>
      <w:numFmt w:val="low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AEF7DCA"/>
    <w:multiLevelType w:val="hybridMultilevel"/>
    <w:tmpl w:val="E3B2CF50"/>
    <w:lvl w:ilvl="0" w:tplc="EC60BF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55A2A32"/>
    <w:multiLevelType w:val="hybridMultilevel"/>
    <w:tmpl w:val="F6F249C4"/>
    <w:lvl w:ilvl="0" w:tplc="F85695B6">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5A63607D"/>
    <w:multiLevelType w:val="hybridMultilevel"/>
    <w:tmpl w:val="2292B1D4"/>
    <w:lvl w:ilvl="0" w:tplc="1C7E8BA8">
      <w:start w:val="1"/>
      <w:numFmt w:val="decimal"/>
      <w:lvlText w:val="(%1)"/>
      <w:lvlJc w:val="left"/>
      <w:pPr>
        <w:ind w:left="780" w:hanging="42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5A8F7B3D"/>
    <w:multiLevelType w:val="hybridMultilevel"/>
    <w:tmpl w:val="3C18EA3E"/>
    <w:lvl w:ilvl="0" w:tplc="3CF87754">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093852"/>
    <w:multiLevelType w:val="hybridMultilevel"/>
    <w:tmpl w:val="AA4A7854"/>
    <w:lvl w:ilvl="0" w:tplc="0984778C">
      <w:start w:val="1"/>
      <w:numFmt w:val="lowerLetter"/>
      <w:lvlText w:val="%1)"/>
      <w:lvlJc w:val="left"/>
      <w:pPr>
        <w:ind w:left="1416" w:hanging="708"/>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7" w15:restartNumberingAfterBreak="0">
    <w:nsid w:val="5D3C07C4"/>
    <w:multiLevelType w:val="hybridMultilevel"/>
    <w:tmpl w:val="2FAC3908"/>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8" w15:restartNumberingAfterBreak="0">
    <w:nsid w:val="610258E2"/>
    <w:multiLevelType w:val="hybridMultilevel"/>
    <w:tmpl w:val="443C050E"/>
    <w:lvl w:ilvl="0" w:tplc="A67A2148">
      <w:start w:val="1"/>
      <w:numFmt w:val="decimal"/>
      <w:lvlText w:val="(%1)"/>
      <w:lvlJc w:val="left"/>
      <w:pPr>
        <w:ind w:left="792" w:hanging="432"/>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62AE05C9"/>
    <w:multiLevelType w:val="hybridMultilevel"/>
    <w:tmpl w:val="40F698AA"/>
    <w:lvl w:ilvl="0" w:tplc="39FC04F2">
      <w:start w:val="1"/>
      <w:numFmt w:val="lowerLetter"/>
      <w:lvlText w:val="%1)"/>
      <w:lvlJc w:val="left"/>
      <w:pPr>
        <w:ind w:left="720" w:hanging="360"/>
      </w:pPr>
      <w:rPr>
        <w:rFonts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78521BB"/>
    <w:multiLevelType w:val="hybridMultilevel"/>
    <w:tmpl w:val="9A5426B2"/>
    <w:lvl w:ilvl="0" w:tplc="04070015">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67AB5D6F"/>
    <w:multiLevelType w:val="hybridMultilevel"/>
    <w:tmpl w:val="8D3C9860"/>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2" w15:restartNumberingAfterBreak="0">
    <w:nsid w:val="72186432"/>
    <w:multiLevelType w:val="hybridMultilevel"/>
    <w:tmpl w:val="B3A69C5A"/>
    <w:lvl w:ilvl="0" w:tplc="D73CD1BE">
      <w:start w:val="1"/>
      <w:numFmt w:val="low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7"/>
  </w:num>
  <w:num w:numId="3">
    <w:abstractNumId w:val="21"/>
  </w:num>
  <w:num w:numId="4">
    <w:abstractNumId w:val="0"/>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2"/>
  </w:num>
  <w:num w:numId="9">
    <w:abstractNumId w:val="1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0"/>
  </w:num>
  <w:num w:numId="14">
    <w:abstractNumId w:val="1"/>
  </w:num>
  <w:num w:numId="15">
    <w:abstractNumId w:val="5"/>
  </w:num>
  <w:num w:numId="16">
    <w:abstractNumId w:val="13"/>
  </w:num>
  <w:num w:numId="17">
    <w:abstractNumId w:val="8"/>
  </w:num>
  <w:num w:numId="18">
    <w:abstractNumId w:val="9"/>
  </w:num>
  <w:num w:numId="19">
    <w:abstractNumId w:val="17"/>
  </w:num>
  <w:num w:numId="20">
    <w:abstractNumId w:val="22"/>
  </w:num>
  <w:num w:numId="21">
    <w:abstractNumId w:val="11"/>
  </w:num>
  <w:num w:numId="22">
    <w:abstractNumId w:val="12"/>
  </w:num>
  <w:num w:numId="23">
    <w:abstractNumId w:val="19"/>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8AF"/>
    <w:rsid w:val="000056A7"/>
    <w:rsid w:val="00017F7D"/>
    <w:rsid w:val="000628AF"/>
    <w:rsid w:val="000D27E7"/>
    <w:rsid w:val="000F0CCD"/>
    <w:rsid w:val="00103623"/>
    <w:rsid w:val="001042D3"/>
    <w:rsid w:val="00116B5D"/>
    <w:rsid w:val="00165BB6"/>
    <w:rsid w:val="001952DB"/>
    <w:rsid w:val="001B4AAC"/>
    <w:rsid w:val="001B5E7B"/>
    <w:rsid w:val="001D1867"/>
    <w:rsid w:val="00245D51"/>
    <w:rsid w:val="00247969"/>
    <w:rsid w:val="0026585E"/>
    <w:rsid w:val="00290F22"/>
    <w:rsid w:val="002B2D8C"/>
    <w:rsid w:val="002E26D3"/>
    <w:rsid w:val="002E6D5C"/>
    <w:rsid w:val="002F76D5"/>
    <w:rsid w:val="00317C54"/>
    <w:rsid w:val="00370B51"/>
    <w:rsid w:val="00375232"/>
    <w:rsid w:val="00382724"/>
    <w:rsid w:val="00397BE3"/>
    <w:rsid w:val="003E505C"/>
    <w:rsid w:val="003F65F5"/>
    <w:rsid w:val="00406E81"/>
    <w:rsid w:val="00442588"/>
    <w:rsid w:val="00442ACC"/>
    <w:rsid w:val="00455CB2"/>
    <w:rsid w:val="004A09EB"/>
    <w:rsid w:val="005347CF"/>
    <w:rsid w:val="005374BB"/>
    <w:rsid w:val="0054622D"/>
    <w:rsid w:val="00557C9D"/>
    <w:rsid w:val="00562D94"/>
    <w:rsid w:val="00564184"/>
    <w:rsid w:val="005810E2"/>
    <w:rsid w:val="00582D8B"/>
    <w:rsid w:val="005C36CB"/>
    <w:rsid w:val="005E089A"/>
    <w:rsid w:val="005E6430"/>
    <w:rsid w:val="006001DD"/>
    <w:rsid w:val="00610298"/>
    <w:rsid w:val="00653C19"/>
    <w:rsid w:val="006B46BF"/>
    <w:rsid w:val="006B4734"/>
    <w:rsid w:val="006C0767"/>
    <w:rsid w:val="0070426C"/>
    <w:rsid w:val="00766A2B"/>
    <w:rsid w:val="0078354F"/>
    <w:rsid w:val="00792695"/>
    <w:rsid w:val="007A64BB"/>
    <w:rsid w:val="007D3540"/>
    <w:rsid w:val="007E186D"/>
    <w:rsid w:val="007E3E68"/>
    <w:rsid w:val="008007EC"/>
    <w:rsid w:val="00806B4F"/>
    <w:rsid w:val="00857323"/>
    <w:rsid w:val="009255C1"/>
    <w:rsid w:val="00933B1B"/>
    <w:rsid w:val="009621CD"/>
    <w:rsid w:val="00967285"/>
    <w:rsid w:val="00975298"/>
    <w:rsid w:val="00977BBA"/>
    <w:rsid w:val="00986389"/>
    <w:rsid w:val="009B401F"/>
    <w:rsid w:val="009C1F89"/>
    <w:rsid w:val="009C620E"/>
    <w:rsid w:val="00A01A4D"/>
    <w:rsid w:val="00A122B6"/>
    <w:rsid w:val="00A45CEA"/>
    <w:rsid w:val="00A83310"/>
    <w:rsid w:val="00A969B2"/>
    <w:rsid w:val="00AA1DA6"/>
    <w:rsid w:val="00AB2A22"/>
    <w:rsid w:val="00AC732F"/>
    <w:rsid w:val="00B47B50"/>
    <w:rsid w:val="00B539BA"/>
    <w:rsid w:val="00B96119"/>
    <w:rsid w:val="00BB739D"/>
    <w:rsid w:val="00BC1E9A"/>
    <w:rsid w:val="00BF16FB"/>
    <w:rsid w:val="00C10F95"/>
    <w:rsid w:val="00C14344"/>
    <w:rsid w:val="00C32C5C"/>
    <w:rsid w:val="00C338D1"/>
    <w:rsid w:val="00D46DB0"/>
    <w:rsid w:val="00D64652"/>
    <w:rsid w:val="00E058E1"/>
    <w:rsid w:val="00E4355A"/>
    <w:rsid w:val="00E60BD5"/>
    <w:rsid w:val="00E841AA"/>
    <w:rsid w:val="00E876CF"/>
    <w:rsid w:val="00F30C34"/>
    <w:rsid w:val="00F56EBF"/>
    <w:rsid w:val="00F91C47"/>
    <w:rsid w:val="00F93FC2"/>
    <w:rsid w:val="00FC67D1"/>
    <w:rsid w:val="00FD7626"/>
    <w:rsid w:val="00FE19F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72204"/>
  <w15:chartTrackingRefBased/>
  <w15:docId w15:val="{5A915524-A869-4839-94DE-772F9BE9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28AF"/>
    <w:pPr>
      <w:widowControl w:val="0"/>
      <w:spacing w:after="0" w:line="240" w:lineRule="auto"/>
    </w:pPr>
    <w:rPr>
      <w:rFonts w:ascii="Times New Roman" w:eastAsia="Times New Roman" w:hAnsi="Times New Roman" w:cs="Times New Roman"/>
      <w:sz w:val="24"/>
      <w:szCs w:val="20"/>
      <w:lang w:eastAsia="de-DE"/>
    </w:rPr>
  </w:style>
  <w:style w:type="paragraph" w:styleId="berschrift1">
    <w:name w:val="heading 1"/>
    <w:basedOn w:val="Standard"/>
    <w:next w:val="Standard"/>
    <w:link w:val="berschrift1Zchn"/>
    <w:uiPriority w:val="9"/>
    <w:qFormat/>
    <w:rsid w:val="000628A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qFormat/>
    <w:rsid w:val="000628AF"/>
    <w:pPr>
      <w:keepNext/>
      <w:widowControl/>
      <w:numPr>
        <w:ilvl w:val="1"/>
        <w:numId w:val="7"/>
      </w:numPr>
      <w:spacing w:before="240" w:after="60"/>
      <w:ind w:left="792"/>
      <w:outlineLvl w:val="1"/>
    </w:pPr>
    <w:rPr>
      <w:rFonts w:ascii="Trebuchet MS" w:hAnsi="Trebuchet MS" w:cs="Arial"/>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628AF"/>
    <w:rPr>
      <w:rFonts w:asciiTheme="majorHAnsi" w:eastAsiaTheme="majorEastAsia" w:hAnsiTheme="majorHAnsi" w:cstheme="majorBidi"/>
      <w:color w:val="2F5496" w:themeColor="accent1" w:themeShade="BF"/>
      <w:sz w:val="32"/>
      <w:szCs w:val="32"/>
      <w:lang w:eastAsia="de-DE"/>
    </w:rPr>
  </w:style>
  <w:style w:type="character" w:customStyle="1" w:styleId="berschrift2Zchn">
    <w:name w:val="Überschrift 2 Zchn"/>
    <w:basedOn w:val="Absatz-Standardschriftart"/>
    <w:link w:val="berschrift2"/>
    <w:rsid w:val="000628AF"/>
    <w:rPr>
      <w:rFonts w:ascii="Trebuchet MS" w:eastAsia="Times New Roman" w:hAnsi="Trebuchet MS" w:cs="Arial"/>
      <w:bCs/>
      <w:iCs/>
      <w:sz w:val="20"/>
      <w:szCs w:val="20"/>
      <w:lang w:eastAsia="de-DE"/>
    </w:rPr>
  </w:style>
  <w:style w:type="character" w:styleId="Kommentarzeichen">
    <w:name w:val="annotation reference"/>
    <w:aliases w:val="Heading 6 Char1,Überschrift 6 Zchn Char"/>
    <w:basedOn w:val="Absatz-Standardschriftart"/>
    <w:uiPriority w:val="99"/>
    <w:unhideWhenUsed/>
    <w:rsid w:val="000628AF"/>
    <w:rPr>
      <w:sz w:val="16"/>
      <w:szCs w:val="16"/>
    </w:rPr>
  </w:style>
  <w:style w:type="paragraph" w:styleId="Kommentartext">
    <w:name w:val="annotation text"/>
    <w:aliases w:val=" Znak,Znak, Char Char Char, Char,Char Char Char,Char,Style 7,JV"/>
    <w:basedOn w:val="Standard"/>
    <w:link w:val="KommentartextZchn"/>
    <w:unhideWhenUsed/>
    <w:qFormat/>
    <w:rsid w:val="000628AF"/>
    <w:rPr>
      <w:sz w:val="20"/>
    </w:rPr>
  </w:style>
  <w:style w:type="character" w:customStyle="1" w:styleId="KommentartextZchn">
    <w:name w:val="Kommentartext Zchn"/>
    <w:aliases w:val=" Znak Zchn,Znak Zchn, Char Char Char Zchn, Char Zchn,Char Char Char Zchn,Char Zchn,Style 7 Zchn,JV Zchn"/>
    <w:basedOn w:val="Absatz-Standardschriftart"/>
    <w:link w:val="Kommentartext"/>
    <w:rsid w:val="000628AF"/>
    <w:rPr>
      <w:rFonts w:ascii="Times New Roman" w:eastAsia="Times New Roman" w:hAnsi="Times New Roman" w:cs="Times New Roman"/>
      <w:sz w:val="20"/>
      <w:szCs w:val="20"/>
      <w:lang w:eastAsia="de-DE"/>
    </w:rPr>
  </w:style>
  <w:style w:type="paragraph" w:styleId="Sprechblasentext">
    <w:name w:val="Balloon Text"/>
    <w:basedOn w:val="Standard"/>
    <w:link w:val="SprechblasentextZchn"/>
    <w:uiPriority w:val="99"/>
    <w:semiHidden/>
    <w:unhideWhenUsed/>
    <w:rsid w:val="000628A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28AF"/>
    <w:rPr>
      <w:rFonts w:ascii="Segoe UI" w:eastAsia="Times New Roman" w:hAnsi="Segoe UI" w:cs="Segoe UI"/>
      <w:sz w:val="18"/>
      <w:szCs w:val="18"/>
      <w:lang w:eastAsia="de-DE"/>
    </w:rPr>
  </w:style>
  <w:style w:type="character" w:styleId="Hyperlink">
    <w:name w:val="Hyperlink"/>
    <w:basedOn w:val="Absatz-Standardschriftart"/>
    <w:unhideWhenUsed/>
    <w:rsid w:val="000628AF"/>
    <w:rPr>
      <w:color w:val="0563C1" w:themeColor="hyperlink"/>
      <w:u w:val="single"/>
    </w:rPr>
  </w:style>
  <w:style w:type="paragraph" w:styleId="Listenabsatz">
    <w:name w:val="List Paragraph"/>
    <w:basedOn w:val="Standard"/>
    <w:uiPriority w:val="34"/>
    <w:qFormat/>
    <w:rsid w:val="000628AF"/>
    <w:pPr>
      <w:ind w:left="720"/>
      <w:contextualSpacing/>
    </w:pPr>
  </w:style>
  <w:style w:type="table" w:styleId="Tabellenraster">
    <w:name w:val="Table Grid"/>
    <w:basedOn w:val="NormaleTabelle"/>
    <w:rsid w:val="000628AF"/>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0628AF"/>
    <w:rPr>
      <w:b/>
      <w:bCs/>
    </w:rPr>
  </w:style>
  <w:style w:type="character" w:customStyle="1" w:styleId="KommentarthemaZchn">
    <w:name w:val="Kommentarthema Zchn"/>
    <w:basedOn w:val="KommentartextZchn"/>
    <w:link w:val="Kommentarthema"/>
    <w:uiPriority w:val="99"/>
    <w:semiHidden/>
    <w:rsid w:val="000628AF"/>
    <w:rPr>
      <w:rFonts w:ascii="Times New Roman" w:eastAsia="Times New Roman" w:hAnsi="Times New Roman" w:cs="Times New Roman"/>
      <w:b/>
      <w:bCs/>
      <w:sz w:val="20"/>
      <w:szCs w:val="20"/>
      <w:lang w:eastAsia="de-DE"/>
    </w:rPr>
  </w:style>
  <w:style w:type="paragraph" w:styleId="Kopfzeile">
    <w:name w:val="header"/>
    <w:basedOn w:val="Standard"/>
    <w:link w:val="KopfzeileZchn"/>
    <w:unhideWhenUsed/>
    <w:rsid w:val="000628AF"/>
    <w:pPr>
      <w:tabs>
        <w:tab w:val="center" w:pos="4536"/>
        <w:tab w:val="right" w:pos="9072"/>
      </w:tabs>
    </w:pPr>
  </w:style>
  <w:style w:type="character" w:customStyle="1" w:styleId="KopfzeileZchn">
    <w:name w:val="Kopfzeile Zchn"/>
    <w:basedOn w:val="Absatz-Standardschriftart"/>
    <w:link w:val="Kopfzeile"/>
    <w:rsid w:val="000628AF"/>
    <w:rPr>
      <w:rFonts w:ascii="Times New Roman" w:eastAsia="Times New Roman" w:hAnsi="Times New Roman" w:cs="Times New Roman"/>
      <w:sz w:val="24"/>
      <w:szCs w:val="20"/>
      <w:lang w:eastAsia="de-DE"/>
    </w:rPr>
  </w:style>
  <w:style w:type="paragraph" w:styleId="Fuzeile">
    <w:name w:val="footer"/>
    <w:basedOn w:val="Standard"/>
    <w:link w:val="FuzeileZchn"/>
    <w:uiPriority w:val="99"/>
    <w:unhideWhenUsed/>
    <w:rsid w:val="000628AF"/>
    <w:pPr>
      <w:tabs>
        <w:tab w:val="center" w:pos="4536"/>
        <w:tab w:val="right" w:pos="9072"/>
      </w:tabs>
    </w:pPr>
  </w:style>
  <w:style w:type="character" w:customStyle="1" w:styleId="FuzeileZchn">
    <w:name w:val="Fußzeile Zchn"/>
    <w:basedOn w:val="Absatz-Standardschriftart"/>
    <w:link w:val="Fuzeile"/>
    <w:uiPriority w:val="99"/>
    <w:rsid w:val="000628AF"/>
    <w:rPr>
      <w:rFonts w:ascii="Times New Roman" w:eastAsia="Times New Roman" w:hAnsi="Times New Roman" w:cs="Times New Roman"/>
      <w:sz w:val="24"/>
      <w:szCs w:val="20"/>
      <w:lang w:eastAsia="de-DE"/>
    </w:rPr>
  </w:style>
  <w:style w:type="paragraph" w:styleId="berarbeitung">
    <w:name w:val="Revision"/>
    <w:hidden/>
    <w:uiPriority w:val="99"/>
    <w:semiHidden/>
    <w:rsid w:val="000628AF"/>
    <w:pPr>
      <w:spacing w:after="0" w:line="240" w:lineRule="auto"/>
    </w:pPr>
    <w:rPr>
      <w:rFonts w:ascii="Times New Roman" w:eastAsia="Times New Roman" w:hAnsi="Times New Roman" w:cs="Times New Roman"/>
      <w:sz w:val="24"/>
      <w:szCs w:val="20"/>
      <w:lang w:eastAsia="de-DE"/>
    </w:rPr>
  </w:style>
  <w:style w:type="character" w:customStyle="1" w:styleId="cf01">
    <w:name w:val="cf01"/>
    <w:basedOn w:val="Absatz-Standardschriftart"/>
    <w:rsid w:val="000628AF"/>
    <w:rPr>
      <w:rFonts w:ascii="Segoe UI" w:hAnsi="Segoe UI" w:cs="Segoe UI" w:hint="default"/>
      <w:sz w:val="18"/>
      <w:szCs w:val="18"/>
    </w:rPr>
  </w:style>
  <w:style w:type="paragraph" w:styleId="Funotentext">
    <w:name w:val="footnote text"/>
    <w:basedOn w:val="Standard"/>
    <w:link w:val="FunotentextZchn"/>
    <w:uiPriority w:val="99"/>
    <w:semiHidden/>
    <w:unhideWhenUsed/>
    <w:rsid w:val="000628AF"/>
    <w:rPr>
      <w:sz w:val="20"/>
    </w:rPr>
  </w:style>
  <w:style w:type="character" w:customStyle="1" w:styleId="FunotentextZchn">
    <w:name w:val="Fußnotentext Zchn"/>
    <w:basedOn w:val="Absatz-Standardschriftart"/>
    <w:link w:val="Funotentext"/>
    <w:uiPriority w:val="99"/>
    <w:semiHidden/>
    <w:rsid w:val="000628AF"/>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0628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79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zkf.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8A730-543A-4CC8-88A9-D5F6268FA506}">
  <ds:schemaRefs>
    <ds:schemaRef ds:uri="http://schemas.openxmlformats.org/officeDocument/2006/bibliography"/>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7246</Words>
  <Characters>45656</Characters>
  <Application>Microsoft Office Word</Application>
  <DocSecurity>2</DocSecurity>
  <Lines>380</Lines>
  <Paragraphs>105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medax</Company>
  <LinksUpToDate>false</LinksUpToDate>
  <CharactersWithSpaces>52797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DM/jr</dc:creator>
  <cp:keywords/>
  <dc:description/>
  <cp:lastModifiedBy>Puls, Anne</cp:lastModifiedBy>
  <cp:revision>5</cp:revision>
  <dcterms:created xsi:type="dcterms:W3CDTF">2023-10-25T10:33:00Z</dcterms:created>
  <dcterms:modified xsi:type="dcterms:W3CDTF">2026-05-26T08:24:00Z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e35f2d-9839-42fd-ae47-f2d97a8e6d34_Enabled">
    <vt:lpwstr>true</vt:lpwstr>
  </property>
  <property fmtid="{D5CDD505-2E9C-101B-9397-08002B2CF9AE}" pid="3" name="MSIP_Label_54e35f2d-9839-42fd-ae47-f2d97a8e6d34_SetDate">
    <vt:lpwstr>2022-12-27T09:43:34Z</vt:lpwstr>
  </property>
  <property fmtid="{D5CDD505-2E9C-101B-9397-08002B2CF9AE}" pid="4" name="MSIP_Label_54e35f2d-9839-42fd-ae47-f2d97a8e6d34_Method">
    <vt:lpwstr>Privileged</vt:lpwstr>
  </property>
  <property fmtid="{D5CDD505-2E9C-101B-9397-08002B2CF9AE}" pid="5" name="MSIP_Label_54e35f2d-9839-42fd-ae47-f2d97a8e6d34_Name">
    <vt:lpwstr>German - Proprietary</vt:lpwstr>
  </property>
  <property fmtid="{D5CDD505-2E9C-101B-9397-08002B2CF9AE}" pid="6" name="MSIP_Label_54e35f2d-9839-42fd-ae47-f2d97a8e6d34_SiteId">
    <vt:lpwstr>a00de4ec-48a8-43a6-be74-e31274e2060d</vt:lpwstr>
  </property>
  <property fmtid="{D5CDD505-2E9C-101B-9397-08002B2CF9AE}" pid="7" name="MSIP_Label_54e35f2d-9839-42fd-ae47-f2d97a8e6d34_ActionId">
    <vt:lpwstr>a92f82c4-4d92-4edb-9216-259a31bd5c85</vt:lpwstr>
  </property>
  <property fmtid="{D5CDD505-2E9C-101B-9397-08002B2CF9AE}" pid="8" name="MSIP_Label_54e35f2d-9839-42fd-ae47-f2d97a8e6d34_ContentBits">
    <vt:lpwstr>1</vt:lpwstr>
  </property>
  <property fmtid="{D5CDD505-2E9C-101B-9397-08002B2CF9AE}" pid="9" name="MerckAIPLabel">
    <vt:lpwstr>Proprietary</vt:lpwstr>
  </property>
  <property fmtid="{D5CDD505-2E9C-101B-9397-08002B2CF9AE}" pid="10" name="MerckAIPDataExchange">
    <vt:lpwstr>!MRKMIP@Proprietary</vt:lpwstr>
  </property>
  <property fmtid="{D5CDD505-2E9C-101B-9397-08002B2CF9AE}" pid="11" name="_NewReviewCycle">
    <vt:lpwstr/>
  </property>
  <property fmtid="{D5CDD505-2E9C-101B-9397-08002B2CF9AE}" pid="12" name="MSIP_Label_3c9bec58-8084-492e-8360-0e1cfe36408c_Enabled">
    <vt:lpwstr>true</vt:lpwstr>
  </property>
  <property fmtid="{D5CDD505-2E9C-101B-9397-08002B2CF9AE}" pid="13" name="MSIP_Label_3c9bec58-8084-492e-8360-0e1cfe36408c_SetDate">
    <vt:lpwstr>2023-09-29T11:06:32Z</vt:lpwstr>
  </property>
  <property fmtid="{D5CDD505-2E9C-101B-9397-08002B2CF9AE}" pid="14" name="MSIP_Label_3c9bec58-8084-492e-8360-0e1cfe36408c_Method">
    <vt:lpwstr>Standard</vt:lpwstr>
  </property>
  <property fmtid="{D5CDD505-2E9C-101B-9397-08002B2CF9AE}" pid="15" name="MSIP_Label_3c9bec58-8084-492e-8360-0e1cfe36408c_Name">
    <vt:lpwstr>Not Protected -Pilot</vt:lpwstr>
  </property>
  <property fmtid="{D5CDD505-2E9C-101B-9397-08002B2CF9AE}" pid="16" name="MSIP_Label_3c9bec58-8084-492e-8360-0e1cfe36408c_SiteId">
    <vt:lpwstr>f35a6974-607f-47d4-82d7-ff31d7dc53a5</vt:lpwstr>
  </property>
  <property fmtid="{D5CDD505-2E9C-101B-9397-08002B2CF9AE}" pid="17" name="MSIP_Label_3c9bec58-8084-492e-8360-0e1cfe36408c_ActionId">
    <vt:lpwstr>ea9073ea-1904-47a7-9715-2e6c2c5cc6c7</vt:lpwstr>
  </property>
  <property fmtid="{D5CDD505-2E9C-101B-9397-08002B2CF9AE}" pid="18" name="MSIP_Label_3c9bec58-8084-492e-8360-0e1cfe36408c_ContentBits">
    <vt:lpwstr>0</vt:lpwstr>
  </property>
</Properties>
</file>